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B32C3" w14:textId="77777777" w:rsidR="00097B29" w:rsidRDefault="00097B29" w:rsidP="009A380A">
      <w:pPr>
        <w:pStyle w:val="14"/>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4"/>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1D944FE6"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E54627">
        <w:rPr>
          <w:rFonts w:ascii="Times New Roman" w:hAnsi="Times New Roman" w:cs="Times New Roman"/>
        </w:rPr>
        <w:t>06</w:t>
      </w:r>
      <w:r w:rsidRPr="00D337B1">
        <w:rPr>
          <w:rFonts w:ascii="Times New Roman" w:hAnsi="Times New Roman" w:cs="Times New Roman"/>
        </w:rPr>
        <w:t xml:space="preserve">» </w:t>
      </w:r>
      <w:r w:rsidR="00E54627">
        <w:rPr>
          <w:rFonts w:ascii="Times New Roman" w:hAnsi="Times New Roman" w:cs="Times New Roman"/>
        </w:rPr>
        <w:t>августа</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5268D9">
        <w:rPr>
          <w:rFonts w:ascii="Times New Roman" w:hAnsi="Times New Roman" w:cs="Times New Roman"/>
        </w:rPr>
        <w:t>6</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25E458BC"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5268D9">
        <w:rPr>
          <w:rFonts w:ascii="Times New Roman" w:hAnsi="Times New Roman"/>
          <w:b/>
          <w:bCs/>
          <w:sz w:val="24"/>
          <w:szCs w:val="24"/>
        </w:rPr>
        <w:t>5</w:t>
      </w:r>
      <w:r w:rsidR="00E54627">
        <w:rPr>
          <w:rFonts w:ascii="Times New Roman" w:hAnsi="Times New Roman"/>
          <w:b/>
          <w:bCs/>
          <w:sz w:val="24"/>
          <w:szCs w:val="24"/>
        </w:rPr>
        <w:t>0</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4E43313C" w14:textId="012EDA8B" w:rsidR="00614375" w:rsidRPr="00E54627" w:rsidRDefault="00E54627" w:rsidP="009A380A">
      <w:pPr>
        <w:pStyle w:val="a0"/>
        <w:spacing w:after="0" w:line="240" w:lineRule="auto"/>
        <w:ind w:left="709" w:right="850"/>
        <w:jc w:val="both"/>
        <w:rPr>
          <w:rFonts w:ascii="Times New Roman" w:hAnsi="Times New Roman"/>
          <w:sz w:val="24"/>
          <w:szCs w:val="24"/>
        </w:rPr>
      </w:pPr>
      <w:r w:rsidRPr="00E54627">
        <w:rPr>
          <w:rFonts w:ascii="Times New Roman" w:eastAsia="Arial" w:hAnsi="Times New Roman"/>
          <w:color w:val="000000"/>
          <w:spacing w:val="-2"/>
          <w:sz w:val="24"/>
          <w:szCs w:val="24"/>
        </w:rPr>
        <w:t xml:space="preserve">Оказание услуг по адаптации и сопровождению Систем </w:t>
      </w:r>
      <w:proofErr w:type="spellStart"/>
      <w:r w:rsidRPr="00E54627">
        <w:rPr>
          <w:rFonts w:ascii="Times New Roman" w:eastAsia="Arial" w:hAnsi="Times New Roman"/>
          <w:color w:val="000000"/>
          <w:spacing w:val="-2"/>
          <w:sz w:val="24"/>
          <w:szCs w:val="24"/>
        </w:rPr>
        <w:t>КонсультантПлюс</w:t>
      </w:r>
      <w:proofErr w:type="spellEnd"/>
    </w:p>
    <w:p w14:paraId="02C4ACA8"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8500DBE"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5268D9">
        <w:rPr>
          <w:rFonts w:ascii="Times New Roman" w:hAnsi="Times New Roman"/>
          <w:sz w:val="24"/>
          <w:szCs w:val="24"/>
        </w:rPr>
        <w:t>6</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24C85923" w14:textId="77777777" w:rsidR="00D37B89" w:rsidRDefault="00D37B89">
      <w:pPr>
        <w:rPr>
          <w:rFonts w:ascii="Times New Roman" w:hAnsi="Times New Roman" w:cs="Times New Roman"/>
          <w:b/>
          <w:sz w:val="16"/>
          <w:szCs w:val="16"/>
        </w:rPr>
      </w:pPr>
      <w:r>
        <w:rPr>
          <w:rFonts w:ascii="Times New Roman" w:hAnsi="Times New Roman" w:cs="Times New Roman"/>
          <w:b/>
          <w:sz w:val="16"/>
          <w:szCs w:val="16"/>
        </w:rPr>
        <w:br w:type="page"/>
      </w:r>
    </w:p>
    <w:p w14:paraId="653E89D5" w14:textId="3D41EA5A"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373824" w:rsidRPr="00373824">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2"/>
        <w:ind w:left="0" w:firstLine="0"/>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2"/>
        <w:ind w:left="0" w:firstLine="0"/>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2"/>
        <w:ind w:left="0" w:firstLine="0"/>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2"/>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2"/>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b"/>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2"/>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2"/>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fff2"/>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44C02670" w:rsidR="00981DE4" w:rsidRPr="001F5066" w:rsidRDefault="00E54627" w:rsidP="004B09D9">
            <w:pPr>
              <w:pStyle w:val="aff1"/>
              <w:ind w:left="142" w:right="140" w:firstLine="567"/>
              <w:jc w:val="both"/>
              <w:rPr>
                <w:rFonts w:ascii="Times New Roman" w:hAnsi="Times New Roman"/>
                <w:sz w:val="24"/>
                <w:szCs w:val="24"/>
                <w:lang w:eastAsia="en-US"/>
              </w:rPr>
            </w:pPr>
            <w:bookmarkStart w:id="380" w:name="_GoBack"/>
            <w:r w:rsidRPr="00E54627">
              <w:rPr>
                <w:rFonts w:ascii="Times New Roman" w:eastAsia="Arial" w:hAnsi="Times New Roman"/>
                <w:color w:val="000000"/>
                <w:spacing w:val="-2"/>
                <w:sz w:val="24"/>
                <w:szCs w:val="24"/>
              </w:rPr>
              <w:t xml:space="preserve">Оказание услуг по адаптации и сопровождению Систем </w:t>
            </w:r>
            <w:proofErr w:type="spellStart"/>
            <w:r w:rsidRPr="00E54627">
              <w:rPr>
                <w:rFonts w:ascii="Times New Roman" w:eastAsia="Arial" w:hAnsi="Times New Roman"/>
                <w:color w:val="000000"/>
                <w:spacing w:val="-2"/>
                <w:sz w:val="24"/>
                <w:szCs w:val="24"/>
              </w:rPr>
              <w:t>КонсультантПлюс</w:t>
            </w:r>
            <w:bookmarkEnd w:id="380"/>
            <w:proofErr w:type="spellEnd"/>
            <w:r w:rsidR="004B09D9">
              <w:rPr>
                <w:rFonts w:ascii="Times New Roman" w:hAnsi="Times New Roman"/>
                <w:sz w:val="24"/>
                <w:szCs w:val="24"/>
              </w:rPr>
              <w:t xml:space="preserve"> </w:t>
            </w:r>
            <w:r w:rsidR="00423C7E" w:rsidRPr="001F5066">
              <w:rPr>
                <w:rFonts w:ascii="Times New Roman" w:hAnsi="Times New Roman"/>
                <w:sz w:val="24"/>
                <w:szCs w:val="24"/>
                <w:lang w:eastAsia="en-US"/>
              </w:rPr>
              <w:t>в соответствие с Техническим заданием</w:t>
            </w:r>
            <w:r w:rsidR="001F5066">
              <w:rPr>
                <w:rFonts w:ascii="Times New Roman" w:hAnsi="Times New Roman"/>
                <w:sz w:val="24"/>
                <w:szCs w:val="24"/>
                <w:lang w:eastAsia="en-US"/>
              </w:rPr>
              <w:t>.</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w:t>
            </w:r>
          </w:p>
          <w:p w14:paraId="4305DBC9"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Место нахождения: 188800, Ленинградская область, г. Выборг, ул. Сухова, д.2</w:t>
            </w:r>
            <w:proofErr w:type="gramEnd"/>
          </w:p>
          <w:p w14:paraId="52CD7C9E"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Почтовый адрес: 188800, Ленинградская область, г. Выборг, ул. Сухова, д.2</w:t>
            </w:r>
            <w:proofErr w:type="gramEnd"/>
          </w:p>
          <w:p w14:paraId="3032A7F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10" w:history="1">
              <w:r w:rsidRPr="00D337B1">
                <w:rPr>
                  <w:rStyle w:val="aff6"/>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22639903" w14:textId="426C2319"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(Ф.И.О.): </w:t>
            </w:r>
            <w:r w:rsidR="00F80785" w:rsidRPr="00D337B1">
              <w:rPr>
                <w:rFonts w:ascii="Times New Roman" w:hAnsi="Times New Roman" w:cs="Times New Roman"/>
                <w:sz w:val="24"/>
                <w:szCs w:val="24"/>
              </w:rPr>
              <w:t xml:space="preserve">Макарова Марина Александровна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F80785" w:rsidRPr="00D337B1">
              <w:rPr>
                <w:rFonts w:ascii="Times New Roman" w:hAnsi="Times New Roman" w:cs="Times New Roman"/>
                <w:sz w:val="24"/>
                <w:szCs w:val="24"/>
                <w:lang w:val="en-US"/>
              </w:rPr>
              <w:t>marina</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makarova</w:t>
            </w:r>
            <w:proofErr w:type="spellEnd"/>
            <w:r w:rsidR="00F80785" w:rsidRPr="00D337B1">
              <w:rPr>
                <w:rFonts w:ascii="Times New Roman" w:hAnsi="Times New Roman" w:cs="Times New Roman"/>
                <w:sz w:val="24"/>
                <w:szCs w:val="24"/>
              </w:rPr>
              <w:t>1971@</w:t>
            </w:r>
            <w:r w:rsidR="00F80785" w:rsidRPr="00D337B1">
              <w:rPr>
                <w:rFonts w:ascii="Times New Roman" w:hAnsi="Times New Roman" w:cs="Times New Roman"/>
                <w:sz w:val="24"/>
                <w:szCs w:val="24"/>
                <w:lang w:val="en-US"/>
              </w:rPr>
              <w:t>mail</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ru</w:t>
            </w:r>
            <w:proofErr w:type="spellEnd"/>
          </w:p>
          <w:p w14:paraId="130B8BF6" w14:textId="5D3662B2" w:rsidR="00240EB1" w:rsidRPr="00D337B1" w:rsidRDefault="00240EB1" w:rsidP="004D0139">
            <w:pPr>
              <w:spacing w:after="0" w:line="240" w:lineRule="auto"/>
              <w:rPr>
                <w:rFonts w:ascii="Times New Roman" w:hAnsi="Times New Roman" w:cs="Times New Roman"/>
                <w:sz w:val="24"/>
                <w:szCs w:val="24"/>
                <w:lang w:eastAsia="en-US"/>
              </w:rPr>
            </w:pP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6"/>
                  <w:rFonts w:ascii="Times New Roman" w:hAnsi="Times New Roman" w:cs="Times New Roman"/>
                  <w:sz w:val="24"/>
                  <w:szCs w:val="24"/>
                  <w:lang w:val="en-US"/>
                </w:rPr>
                <w:t>www</w:t>
              </w:r>
              <w:r w:rsidR="00E97B14" w:rsidRPr="00D337B1">
                <w:rPr>
                  <w:rStyle w:val="aff6"/>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6"/>
                  <w:rFonts w:ascii="Times New Roman" w:hAnsi="Times New Roman" w:cs="Times New Roman"/>
                  <w:sz w:val="24"/>
                  <w:szCs w:val="24"/>
                  <w:lang w:val="en-US"/>
                </w:rPr>
                <w:t>www</w:t>
              </w:r>
              <w:r w:rsidRPr="00D337B1">
                <w:rPr>
                  <w:rStyle w:val="aff6"/>
                  <w:rFonts w:ascii="Times New Roman" w:hAnsi="Times New Roman" w:cs="Times New Roman"/>
                  <w:sz w:val="24"/>
                  <w:szCs w:val="24"/>
                </w:rPr>
                <w:t>.</w:t>
              </w:r>
              <w:proofErr w:type="spellStart"/>
              <w:r w:rsidRPr="00D337B1">
                <w:rPr>
                  <w:rStyle w:val="aff6"/>
                  <w:rFonts w:ascii="Times New Roman" w:hAnsi="Times New Roman" w:cs="Times New Roman"/>
                  <w:sz w:val="24"/>
                  <w:szCs w:val="24"/>
                  <w:lang w:val="en-US"/>
                </w:rPr>
                <w:t>wpts</w:t>
              </w:r>
              <w:proofErr w:type="spellEnd"/>
              <w:r w:rsidRPr="00D337B1">
                <w:rPr>
                  <w:rStyle w:val="aff6"/>
                  <w:rFonts w:ascii="Times New Roman" w:hAnsi="Times New Roman" w:cs="Times New Roman"/>
                  <w:sz w:val="24"/>
                  <w:szCs w:val="24"/>
                </w:rPr>
                <w:t>.</w:t>
              </w:r>
              <w:proofErr w:type="spellStart"/>
              <w:r w:rsidRPr="00D337B1">
                <w:rPr>
                  <w:rStyle w:val="aff6"/>
                  <w:rFonts w:ascii="Times New Roman" w:hAnsi="Times New Roman" w:cs="Times New Roman"/>
                  <w:sz w:val="24"/>
                  <w:szCs w:val="24"/>
                  <w:lang w:val="en-US"/>
                </w:rPr>
                <w:t>vbg</w:t>
              </w:r>
              <w:proofErr w:type="spellEnd"/>
              <w:r w:rsidRPr="00D337B1">
                <w:rPr>
                  <w:rStyle w:val="aff6"/>
                  <w:rFonts w:ascii="Times New Roman" w:hAnsi="Times New Roman" w:cs="Times New Roman"/>
                  <w:sz w:val="24"/>
                  <w:szCs w:val="24"/>
                </w:rPr>
                <w:t>.</w:t>
              </w:r>
              <w:proofErr w:type="spellStart"/>
              <w:r w:rsidRPr="00D337B1">
                <w:rPr>
                  <w:rStyle w:val="aff6"/>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0BA47FEE" w:rsidR="000F3081" w:rsidRPr="00D337B1" w:rsidRDefault="00E54627" w:rsidP="007E3056">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1 </w:t>
            </w:r>
            <w:r w:rsidR="005268D9">
              <w:rPr>
                <w:rFonts w:ascii="Times New Roman" w:eastAsia="Times New Roman" w:hAnsi="Times New Roman" w:cs="Times New Roman"/>
                <w:b/>
                <w:bCs/>
                <w:color w:val="000000"/>
                <w:sz w:val="24"/>
                <w:szCs w:val="24"/>
              </w:rPr>
              <w:t>130</w:t>
            </w:r>
            <w:r>
              <w:rPr>
                <w:rFonts w:ascii="Times New Roman" w:eastAsia="Times New Roman" w:hAnsi="Times New Roman" w:cs="Times New Roman"/>
                <w:b/>
                <w:bCs/>
                <w:color w:val="000000"/>
                <w:sz w:val="24"/>
                <w:szCs w:val="24"/>
              </w:rPr>
              <w:t> 000,00</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Один миллион</w:t>
            </w:r>
            <w:r w:rsidR="005268D9">
              <w:rPr>
                <w:rFonts w:ascii="Times New Roman" w:hAnsi="Times New Roman" w:cs="Times New Roman"/>
                <w:sz w:val="24"/>
                <w:szCs w:val="24"/>
              </w:rPr>
              <w:t xml:space="preserve"> сто тридцать тысяч</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w:t>
            </w:r>
            <w:r w:rsidR="005268D9">
              <w:rPr>
                <w:rFonts w:ascii="Times New Roman" w:hAnsi="Times New Roman" w:cs="Times New Roman"/>
                <w:sz w:val="24"/>
                <w:szCs w:val="24"/>
              </w:rPr>
              <w:t>2</w:t>
            </w:r>
            <w:r w:rsidR="007674CD" w:rsidRPr="00094BB1">
              <w:rPr>
                <w:rFonts w:ascii="Times New Roman" w:hAnsi="Times New Roman" w:cs="Times New Roman"/>
                <w:sz w:val="24"/>
                <w:szCs w:val="24"/>
              </w:rPr>
              <w:t>%</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D337B1">
              <w:rPr>
                <w:rFonts w:ascii="Times New Roman" w:hAnsi="Times New Roman"/>
                <w:color w:val="000000"/>
                <w:sz w:val="24"/>
                <w:szCs w:val="24"/>
              </w:rPr>
              <w:t>налогообложения</w:t>
            </w:r>
            <w:proofErr w:type="gramEnd"/>
            <w:r w:rsidRPr="00D337B1">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50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proofErr w:type="gramStart"/>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2B30EDA4" w:rsidR="00981DE4" w:rsidRPr="003E63B1" w:rsidRDefault="003E63B1" w:rsidP="004B09D9">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r w:rsidR="00E54627">
              <w:rPr>
                <w:rFonts w:ascii="Times New Roman" w:eastAsiaTheme="minorHAnsi" w:hAnsi="Times New Roman"/>
                <w:sz w:val="24"/>
                <w:szCs w:val="24"/>
                <w:lang w:eastAsia="en-US"/>
              </w:rPr>
              <w:t>, ул. Сухова, 2, ул. Железнодорожная 2-4</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63E0201F" w:rsidR="00981DE4" w:rsidRPr="00195C6C" w:rsidRDefault="00195C6C" w:rsidP="00F437D9">
            <w:pPr>
              <w:widowControl w:val="0"/>
              <w:tabs>
                <w:tab w:val="left" w:pos="72"/>
              </w:tabs>
              <w:autoSpaceDE w:val="0"/>
              <w:autoSpaceDN w:val="0"/>
              <w:adjustRightInd w:val="0"/>
              <w:spacing w:after="0" w:line="240" w:lineRule="auto"/>
              <w:ind w:left="142" w:right="140" w:hanging="70"/>
              <w:jc w:val="both"/>
              <w:rPr>
                <w:rFonts w:ascii="Times New Roman" w:hAnsi="Times New Roman" w:cs="Times New Roman"/>
                <w:sz w:val="24"/>
                <w:szCs w:val="24"/>
                <w:lang w:eastAsia="en-US"/>
              </w:rPr>
            </w:pPr>
            <w:r w:rsidRPr="00195C6C">
              <w:rPr>
                <w:rFonts w:ascii="Times New Roman" w:hAnsi="Times New Roman" w:cs="Times New Roman"/>
                <w:sz w:val="24"/>
                <w:szCs w:val="24"/>
              </w:rPr>
              <w:t xml:space="preserve">Ежемесячная оплата. </w:t>
            </w:r>
            <w:r w:rsidRPr="00195C6C">
              <w:rPr>
                <w:rFonts w:ascii="Times New Roman" w:eastAsia="Arial" w:hAnsi="Times New Roman" w:cs="Times New Roman"/>
                <w:spacing w:val="-2"/>
                <w:sz w:val="24"/>
                <w:szCs w:val="24"/>
              </w:rPr>
              <w:t xml:space="preserve">Заказчик </w:t>
            </w:r>
            <w:proofErr w:type="gramStart"/>
            <w:r w:rsidRPr="00195C6C">
              <w:rPr>
                <w:rFonts w:ascii="Times New Roman" w:eastAsia="Arial" w:hAnsi="Times New Roman" w:cs="Times New Roman"/>
                <w:spacing w:val="-2"/>
                <w:sz w:val="24"/>
                <w:szCs w:val="24"/>
              </w:rPr>
              <w:t>оплачивает стоимость услуг</w:t>
            </w:r>
            <w:proofErr w:type="gramEnd"/>
            <w:r w:rsidRPr="00195C6C">
              <w:rPr>
                <w:rFonts w:ascii="Times New Roman" w:eastAsia="Arial" w:hAnsi="Times New Roman" w:cs="Times New Roman"/>
                <w:spacing w:val="-2"/>
                <w:sz w:val="24"/>
                <w:szCs w:val="24"/>
              </w:rPr>
              <w:t xml:space="preserve"> по адаптации и сопровождению Систем в течение 7 дней с момента подписания Заказчиком документа о приемке.</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41850536" w:rsidR="00981DE4" w:rsidRPr="00D337B1" w:rsidRDefault="00195C6C" w:rsidP="005268D9">
            <w:pPr>
              <w:spacing w:after="0" w:line="240" w:lineRule="auto"/>
              <w:rPr>
                <w:rFonts w:ascii="Times New Roman" w:hAnsi="Times New Roman" w:cs="Times New Roman"/>
                <w:sz w:val="24"/>
                <w:szCs w:val="24"/>
                <w:lang w:eastAsia="en-US"/>
              </w:rPr>
            </w:pPr>
            <w:r>
              <w:rPr>
                <w:rFonts w:ascii="Times New Roman" w:hAnsi="Times New Roman"/>
                <w:sz w:val="24"/>
                <w:szCs w:val="24"/>
              </w:rPr>
              <w:t>С 01.09. 202</w:t>
            </w:r>
            <w:r w:rsidR="005268D9">
              <w:rPr>
                <w:rFonts w:ascii="Times New Roman" w:hAnsi="Times New Roman"/>
                <w:sz w:val="24"/>
                <w:szCs w:val="24"/>
              </w:rPr>
              <w:t>6</w:t>
            </w:r>
            <w:r>
              <w:rPr>
                <w:rFonts w:ascii="Times New Roman" w:hAnsi="Times New Roman"/>
                <w:sz w:val="24"/>
                <w:szCs w:val="24"/>
              </w:rPr>
              <w:t xml:space="preserve"> г. по </w:t>
            </w:r>
            <w:r w:rsidR="000F2D2F" w:rsidRPr="00AB05A8">
              <w:rPr>
                <w:rFonts w:ascii="Times New Roman" w:hAnsi="Times New Roman"/>
                <w:sz w:val="24"/>
                <w:szCs w:val="24"/>
              </w:rPr>
              <w:t>31</w:t>
            </w:r>
            <w:r w:rsidRPr="00AB05A8">
              <w:rPr>
                <w:rFonts w:ascii="Times New Roman" w:hAnsi="Times New Roman"/>
                <w:sz w:val="24"/>
                <w:szCs w:val="24"/>
              </w:rPr>
              <w:t>.0</w:t>
            </w:r>
            <w:r w:rsidR="000F2D2F" w:rsidRPr="00AB05A8">
              <w:rPr>
                <w:rFonts w:ascii="Times New Roman" w:hAnsi="Times New Roman"/>
                <w:sz w:val="24"/>
                <w:szCs w:val="24"/>
              </w:rPr>
              <w:t>8</w:t>
            </w:r>
            <w:r w:rsidRPr="00AB05A8">
              <w:rPr>
                <w:rFonts w:ascii="Times New Roman" w:hAnsi="Times New Roman"/>
                <w:sz w:val="24"/>
                <w:szCs w:val="24"/>
              </w:rPr>
              <w:t>. 202</w:t>
            </w:r>
            <w:r w:rsidR="005268D9" w:rsidRPr="00AB05A8">
              <w:rPr>
                <w:rFonts w:ascii="Times New Roman" w:hAnsi="Times New Roman"/>
                <w:sz w:val="24"/>
                <w:szCs w:val="24"/>
              </w:rPr>
              <w:t>7</w:t>
            </w:r>
            <w:r w:rsidRPr="00AB05A8">
              <w:rPr>
                <w:rFonts w:ascii="Times New Roman" w:hAnsi="Times New Roman"/>
                <w:sz w:val="24"/>
                <w:szCs w:val="24"/>
              </w:rPr>
              <w:t xml:space="preserve"> г.</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выполнение  монтаж</w:t>
            </w:r>
            <w:r w:rsidR="003E63B1">
              <w:rPr>
                <w:rFonts w:ascii="Times New Roman" w:hAnsi="Times New Roman" w:cs="Times New Roman"/>
                <w:color w:val="000000" w:themeColor="text1"/>
                <w:sz w:val="24"/>
                <w:szCs w:val="24"/>
              </w:rPr>
              <w:t>а</w:t>
            </w:r>
            <w:r w:rsidR="001B7ABF" w:rsidRPr="00900587">
              <w:rPr>
                <w:rFonts w:ascii="Times New Roman" w:hAnsi="Times New Roman" w:cs="Times New Roman"/>
                <w:color w:val="000000" w:themeColor="text1"/>
                <w:sz w:val="24"/>
                <w:szCs w:val="24"/>
              </w:rPr>
              <w:t xml:space="preserve"> </w:t>
            </w:r>
            <w:r w:rsidR="003E63B1" w:rsidRPr="003E63B1">
              <w:rPr>
                <w:rFonts w:ascii="Times New Roman" w:eastAsiaTheme="minorHAnsi" w:hAnsi="Times New Roman"/>
                <w:sz w:val="24"/>
                <w:szCs w:val="24"/>
                <w:lang w:eastAsia="en-US"/>
              </w:rPr>
              <w:t>системы контроля и управления доступом (турникет)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0A7F1777" w:rsidR="00D738A7" w:rsidRPr="00D337B1" w:rsidRDefault="00D738A7" w:rsidP="009A380A">
            <w:pPr>
              <w:spacing w:after="0" w:line="240" w:lineRule="auto"/>
              <w:rPr>
                <w:rFonts w:ascii="Times New Roman" w:hAnsi="Times New Roman" w:cs="Times New Roman"/>
                <w:sz w:val="24"/>
                <w:szCs w:val="24"/>
              </w:rPr>
            </w:pP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0"/>
              <w:spacing w:after="0" w:line="240" w:lineRule="auto"/>
              <w:jc w:val="both"/>
              <w:rPr>
                <w:rFonts w:ascii="Times New Roman" w:hAnsi="Times New Roman"/>
                <w:sz w:val="24"/>
                <w:szCs w:val="24"/>
                <w:lang w:eastAsia="en-US"/>
              </w:rPr>
            </w:pPr>
            <w:r w:rsidRPr="00D337B1">
              <w:rPr>
                <w:rFonts w:ascii="Times New Roman" w:hAnsi="Times New Roman"/>
                <w:sz w:val="24"/>
                <w:szCs w:val="24"/>
              </w:rPr>
              <w:t xml:space="preserve">Не </w:t>
            </w:r>
            <w:proofErr w:type="gramStart"/>
            <w:r w:rsidRPr="00D337B1">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A75E354" w:rsidR="001B7ABF" w:rsidRPr="00D337B1" w:rsidRDefault="00195C6C" w:rsidP="005E1B7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73ED1A87" w:rsidR="00D738A7" w:rsidRPr="00D337B1" w:rsidRDefault="00D738A7" w:rsidP="005268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proofErr w:type="gramStart"/>
            <w:r w:rsidRPr="00D337B1">
              <w:rPr>
                <w:rFonts w:ascii="Times New Roman" w:hAnsi="Times New Roman" w:cs="Times New Roman"/>
                <w:sz w:val="24"/>
                <w:szCs w:val="24"/>
              </w:rPr>
              <w:t>подаются</w:t>
            </w:r>
            <w:proofErr w:type="gramEnd"/>
            <w:r w:rsidRPr="00D337B1">
              <w:rPr>
                <w:rFonts w:ascii="Times New Roman" w:hAnsi="Times New Roman" w:cs="Times New Roman"/>
                <w:sz w:val="24"/>
                <w:szCs w:val="24"/>
              </w:rPr>
              <w:t xml:space="preserve"> начиная с «</w:t>
            </w:r>
            <w:r w:rsidR="00195C6C">
              <w:rPr>
                <w:rFonts w:ascii="Times New Roman" w:hAnsi="Times New Roman" w:cs="Times New Roman"/>
                <w:sz w:val="24"/>
                <w:szCs w:val="24"/>
              </w:rPr>
              <w:t>07</w:t>
            </w:r>
            <w:r w:rsidRPr="00D337B1">
              <w:rPr>
                <w:rFonts w:ascii="Times New Roman" w:hAnsi="Times New Roman" w:cs="Times New Roman"/>
                <w:sz w:val="24"/>
                <w:szCs w:val="24"/>
              </w:rPr>
              <w:t xml:space="preserve">» </w:t>
            </w:r>
            <w:r w:rsidR="00195C6C">
              <w:rPr>
                <w:rFonts w:ascii="Times New Roman" w:hAnsi="Times New Roman" w:cs="Times New Roman"/>
                <w:sz w:val="24"/>
                <w:szCs w:val="24"/>
              </w:rPr>
              <w:t>августа</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5268D9">
              <w:rPr>
                <w:rFonts w:ascii="Times New Roman" w:hAnsi="Times New Roman" w:cs="Times New Roman"/>
                <w:sz w:val="24"/>
                <w:szCs w:val="24"/>
              </w:rPr>
              <w:t>6</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0B7928">
              <w:rPr>
                <w:rFonts w:ascii="Times New Roman" w:hAnsi="Times New Roman" w:cs="Times New Roman"/>
                <w:sz w:val="24"/>
                <w:szCs w:val="24"/>
              </w:rPr>
              <w:t>13</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202</w:t>
            </w:r>
            <w:r w:rsidR="005268D9">
              <w:rPr>
                <w:rFonts w:ascii="Times New Roman" w:hAnsi="Times New Roman" w:cs="Times New Roman"/>
                <w:sz w:val="24"/>
                <w:szCs w:val="24"/>
              </w:rPr>
              <w:t>6</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57D4B4A2" w:rsidR="00D738A7" w:rsidRPr="00D337B1" w:rsidRDefault="00D738A7" w:rsidP="005268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0B7928">
              <w:rPr>
                <w:rFonts w:ascii="Times New Roman" w:hAnsi="Times New Roman" w:cs="Times New Roman"/>
                <w:sz w:val="24"/>
                <w:szCs w:val="24"/>
              </w:rPr>
              <w:t>07</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00461497" w:rsidRPr="00D337B1">
              <w:rPr>
                <w:rFonts w:ascii="Times New Roman" w:hAnsi="Times New Roman" w:cs="Times New Roman"/>
                <w:sz w:val="24"/>
                <w:szCs w:val="24"/>
              </w:rPr>
              <w:t xml:space="preserve"> 202</w:t>
            </w:r>
            <w:r w:rsidR="005268D9">
              <w:rPr>
                <w:rFonts w:ascii="Times New Roman" w:hAnsi="Times New Roman" w:cs="Times New Roman"/>
                <w:sz w:val="24"/>
                <w:szCs w:val="24"/>
              </w:rPr>
              <w:t>6</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0B7928">
              <w:rPr>
                <w:rFonts w:ascii="Times New Roman" w:hAnsi="Times New Roman" w:cs="Times New Roman"/>
                <w:sz w:val="24"/>
                <w:szCs w:val="24"/>
              </w:rPr>
              <w:t>12</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202</w:t>
            </w:r>
            <w:r w:rsidR="005268D9">
              <w:rPr>
                <w:rFonts w:ascii="Times New Roman" w:hAnsi="Times New Roman" w:cs="Times New Roman"/>
                <w:sz w:val="24"/>
                <w:szCs w:val="24"/>
              </w:rPr>
              <w:t>6</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44E7905F" w:rsidR="00D738A7" w:rsidRPr="00D337B1" w:rsidRDefault="00D738A7" w:rsidP="005268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0B7928">
              <w:rPr>
                <w:rFonts w:ascii="Times New Roman" w:hAnsi="Times New Roman" w:cs="Times New Roman"/>
                <w:sz w:val="24"/>
                <w:szCs w:val="24"/>
              </w:rPr>
              <w:t>14</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5268D9">
              <w:rPr>
                <w:rFonts w:ascii="Times New Roman" w:hAnsi="Times New Roman" w:cs="Times New Roman"/>
                <w:sz w:val="24"/>
                <w:szCs w:val="24"/>
              </w:rPr>
              <w:t>6</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76447429" w:rsidR="00D738A7" w:rsidRPr="00D337B1" w:rsidRDefault="00D34959" w:rsidP="005268D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0B7928">
              <w:rPr>
                <w:rFonts w:ascii="Times New Roman" w:hAnsi="Times New Roman" w:cs="Times New Roman"/>
                <w:sz w:val="24"/>
                <w:szCs w:val="24"/>
              </w:rPr>
              <w:t>14</w:t>
            </w:r>
            <w:r w:rsidRPr="00D337B1">
              <w:rPr>
                <w:rFonts w:ascii="Times New Roman" w:hAnsi="Times New Roman" w:cs="Times New Roman"/>
                <w:sz w:val="24"/>
                <w:szCs w:val="24"/>
              </w:rPr>
              <w:t xml:space="preserve">» </w:t>
            </w:r>
            <w:r w:rsidR="000B7928">
              <w:rPr>
                <w:rFonts w:ascii="Times New Roman" w:hAnsi="Times New Roman" w:cs="Times New Roman"/>
                <w:sz w:val="24"/>
                <w:szCs w:val="24"/>
              </w:rPr>
              <w:t>августа</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5268D9">
              <w:rPr>
                <w:rFonts w:ascii="Times New Roman" w:hAnsi="Times New Roman" w:cs="Times New Roman"/>
                <w:sz w:val="24"/>
                <w:szCs w:val="24"/>
              </w:rPr>
              <w:t>6</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0"/>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B93C219" w14:textId="77777777" w:rsidR="00373824" w:rsidRPr="00373824" w:rsidRDefault="00582BAD" w:rsidP="00373824">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373824" w:rsidP="009A380A">
            <w:pPr>
              <w:spacing w:after="0" w:line="240" w:lineRule="auto"/>
              <w:rPr>
                <w:rFonts w:ascii="Times New Roman" w:eastAsia="Calibri" w:hAnsi="Times New Roman" w:cs="Times New Roman"/>
                <w:sz w:val="24"/>
                <w:szCs w:val="24"/>
                <w:lang w:eastAsia="en-US"/>
              </w:rPr>
            </w:pPr>
            <w:r w:rsidRPr="00373824">
              <w:rPr>
                <w:rFonts w:ascii="Times New Roman" w:eastAsia="Calibri" w:hAnsi="Times New Roman" w:cs="Times New Roman"/>
                <w:sz w:val="24"/>
                <w:szCs w:val="24"/>
                <w:lang w:eastAsia="en-US"/>
              </w:rPr>
              <w:t xml:space="preserve">7.1 (Форма 1) Письмо </w:t>
            </w:r>
            <w:r w:rsidRPr="00373824">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373824" w:rsidRPr="00373824">
              <w:rPr>
                <w:rFonts w:ascii="Times New Roman" w:eastAsia="Calibri" w:hAnsi="Times New Roman" w:cs="Times New Roman"/>
                <w:sz w:val="24"/>
                <w:szCs w:val="24"/>
                <w:lang w:eastAsia="en-US"/>
              </w:rPr>
              <w:t>7.2 (Форма 2)</w:t>
            </w:r>
            <w:r w:rsidR="00373824" w:rsidRPr="00373824">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387BFD0D" w:rsidR="00582BAD" w:rsidRPr="00EC69FE" w:rsidRDefault="00582BAD" w:rsidP="005268D9">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за 202</w:t>
            </w:r>
            <w:r w:rsidR="005268D9">
              <w:rPr>
                <w:rFonts w:ascii="Times New Roman" w:eastAsia="Calibri" w:hAnsi="Times New Roman" w:cs="Times New Roman"/>
                <w:sz w:val="24"/>
                <w:szCs w:val="24"/>
                <w:lang w:eastAsia="en-US"/>
              </w:rPr>
              <w:t>5</w:t>
            </w:r>
            <w:r w:rsidR="00CB1B99" w:rsidRPr="00EC69FE">
              <w:rPr>
                <w:rFonts w:ascii="Times New Roman" w:eastAsia="Calibri" w:hAnsi="Times New Roman" w:cs="Times New Roman"/>
                <w:sz w:val="24"/>
                <w:szCs w:val="24"/>
                <w:lang w:eastAsia="en-US"/>
              </w:rPr>
              <w:t xml:space="preserve"> год </w:t>
            </w:r>
          </w:p>
        </w:tc>
      </w:tr>
    </w:tbl>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b"/>
              <w:numPr>
                <w:ilvl w:val="0"/>
                <w:numId w:val="7"/>
              </w:numPr>
              <w:ind w:left="0" w:firstLine="85"/>
              <w:jc w:val="center"/>
              <w:rPr>
                <w:sz w:val="22"/>
              </w:rPr>
            </w:pPr>
          </w:p>
        </w:tc>
        <w:tc>
          <w:tcPr>
            <w:tcW w:w="3415" w:type="dxa"/>
          </w:tcPr>
          <w:p w14:paraId="4441DBE5" w14:textId="2CB418B5" w:rsidR="00DD634B" w:rsidRPr="0086632C" w:rsidRDefault="00DD634B" w:rsidP="00094BB1">
            <w:pPr>
              <w:pStyle w:val="a0"/>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fff"/>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d"/>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2"/>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373824">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ffd"/>
        <w:spacing w:before="0" w:after="0"/>
        <w:ind w:left="0" w:firstLin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fff2"/>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4620"/>
        <w:gridCol w:w="4231"/>
      </w:tblGrid>
      <w:tr w:rsidR="00C407D1" w14:paraId="11E76BF9" w14:textId="77777777" w:rsidTr="00C407D1">
        <w:trPr>
          <w:trHeight w:val="1169"/>
          <w:jc w:val="center"/>
        </w:trPr>
        <w:tc>
          <w:tcPr>
            <w:tcW w:w="810" w:type="pct"/>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4CCE5538" w:rsidR="007E1CA5" w:rsidRPr="00D337B1" w:rsidRDefault="007E1CA5" w:rsidP="009A380A">
      <w:pPr>
        <w:pStyle w:val="1"/>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5268D9">
        <w:rPr>
          <w:b/>
        </w:rPr>
        <w:t>5</w:t>
      </w:r>
      <w:r w:rsidR="000B7928">
        <w:rPr>
          <w:b/>
        </w:rPr>
        <w:t>0</w:t>
      </w:r>
      <w:r w:rsidR="00BE466B">
        <w:rPr>
          <w:b/>
        </w:rPr>
        <w:t>-2</w:t>
      </w:r>
      <w:r w:rsidR="005268D9">
        <w:rPr>
          <w:b/>
        </w:rPr>
        <w:t>6</w:t>
      </w:r>
      <w:r w:rsidR="00BE466B">
        <w:rPr>
          <w:b/>
        </w:rPr>
        <w:t>-Тендер</w:t>
      </w:r>
    </w:p>
    <w:p w14:paraId="55F3C567" w14:textId="77777777" w:rsidR="00C366CE" w:rsidRPr="00D337B1" w:rsidRDefault="00C366CE" w:rsidP="009A380A">
      <w:pPr>
        <w:pStyle w:val="a1"/>
        <w:spacing w:after="0" w:line="240" w:lineRule="auto"/>
        <w:rPr>
          <w:rFonts w:ascii="Times New Roman" w:hAnsi="Times New Roman"/>
        </w:rPr>
      </w:pPr>
    </w:p>
    <w:tbl>
      <w:tblPr>
        <w:tblW w:w="10623" w:type="dxa"/>
        <w:tblInd w:w="-530" w:type="dxa"/>
        <w:tblLayout w:type="fixed"/>
        <w:tblCellMar>
          <w:left w:w="0" w:type="dxa"/>
          <w:right w:w="0" w:type="dxa"/>
        </w:tblCellMar>
        <w:tblLook w:val="04A0" w:firstRow="1" w:lastRow="0" w:firstColumn="1" w:lastColumn="0" w:noHBand="0" w:noVBand="1"/>
      </w:tblPr>
      <w:tblGrid>
        <w:gridCol w:w="4169"/>
        <w:gridCol w:w="1132"/>
        <w:gridCol w:w="115"/>
        <w:gridCol w:w="4895"/>
        <w:gridCol w:w="292"/>
        <w:gridCol w:w="20"/>
      </w:tblGrid>
      <w:tr w:rsidR="000B7928" w:rsidRPr="00E331BA" w14:paraId="515F95F7" w14:textId="77777777" w:rsidTr="000B7928">
        <w:trPr>
          <w:gridAfter w:val="2"/>
          <w:wAfter w:w="312" w:type="dxa"/>
          <w:trHeight w:hRule="exact" w:val="344"/>
        </w:trPr>
        <w:tc>
          <w:tcPr>
            <w:tcW w:w="10311" w:type="dxa"/>
            <w:gridSpan w:val="4"/>
            <w:vAlign w:val="center"/>
          </w:tcPr>
          <w:p w14:paraId="136CD622" w14:textId="7429C73C" w:rsidR="000B7928" w:rsidRPr="00E331BA" w:rsidRDefault="000B7928" w:rsidP="005464C5">
            <w:pPr>
              <w:spacing w:line="232" w:lineRule="auto"/>
              <w:jc w:val="center"/>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адаптаци</w:t>
            </w:r>
            <w:r w:rsidR="005464C5">
              <w:rPr>
                <w:rFonts w:ascii="Times New Roman" w:eastAsia="Arial" w:hAnsi="Times New Roman" w:cs="Times New Roman"/>
                <w:b/>
                <w:color w:val="000000"/>
                <w:spacing w:val="-2"/>
                <w:sz w:val="20"/>
              </w:rPr>
              <w:t>я</w:t>
            </w:r>
            <w:r w:rsidRPr="00E331BA">
              <w:rPr>
                <w:rFonts w:ascii="Times New Roman" w:eastAsia="Arial" w:hAnsi="Times New Roman" w:cs="Times New Roman"/>
                <w:b/>
                <w:color w:val="000000"/>
                <w:spacing w:val="-2"/>
                <w:sz w:val="20"/>
              </w:rPr>
              <w:t xml:space="preserve"> и сопровождени</w:t>
            </w:r>
            <w:r w:rsidR="005464C5">
              <w:rPr>
                <w:rFonts w:ascii="Times New Roman" w:eastAsia="Arial" w:hAnsi="Times New Roman" w:cs="Times New Roman"/>
                <w:b/>
                <w:color w:val="000000"/>
                <w:spacing w:val="-2"/>
                <w:sz w:val="20"/>
              </w:rPr>
              <w:t>е</w:t>
            </w:r>
            <w:r w:rsidRPr="00E331BA">
              <w:rPr>
                <w:rFonts w:ascii="Times New Roman" w:eastAsia="Arial" w:hAnsi="Times New Roman" w:cs="Times New Roman"/>
                <w:b/>
                <w:color w:val="000000"/>
                <w:spacing w:val="-2"/>
                <w:sz w:val="20"/>
              </w:rPr>
              <w:t xml:space="preserve"> экземпляров Систем </w:t>
            </w:r>
            <w:proofErr w:type="spellStart"/>
            <w:r w:rsidRPr="00E331BA">
              <w:rPr>
                <w:rFonts w:ascii="Times New Roman" w:eastAsia="Arial" w:hAnsi="Times New Roman" w:cs="Times New Roman"/>
                <w:b/>
                <w:color w:val="000000"/>
                <w:spacing w:val="-2"/>
                <w:sz w:val="20"/>
              </w:rPr>
              <w:t>КонсультантПлюс</w:t>
            </w:r>
            <w:proofErr w:type="spellEnd"/>
          </w:p>
        </w:tc>
      </w:tr>
      <w:tr w:rsidR="000B7928" w:rsidRPr="00E331BA" w14:paraId="30BF4D97" w14:textId="77777777" w:rsidTr="000B7928">
        <w:trPr>
          <w:gridAfter w:val="2"/>
          <w:wAfter w:w="312" w:type="dxa"/>
          <w:trHeight w:hRule="exact" w:val="329"/>
        </w:trPr>
        <w:tc>
          <w:tcPr>
            <w:tcW w:w="4169" w:type="dxa"/>
            <w:vAlign w:val="center"/>
          </w:tcPr>
          <w:p w14:paraId="5B0906BC" w14:textId="79750732" w:rsidR="000B7928" w:rsidRPr="00E331BA" w:rsidRDefault="000B7928" w:rsidP="000B7928">
            <w:pPr>
              <w:spacing w:line="232" w:lineRule="auto"/>
              <w:ind w:right="-25350"/>
              <w:rPr>
                <w:rFonts w:ascii="Times New Roman" w:eastAsia="Arial" w:hAnsi="Times New Roman" w:cs="Times New Roman"/>
                <w:color w:val="000000"/>
                <w:spacing w:val="-2"/>
                <w:sz w:val="20"/>
              </w:rPr>
            </w:pPr>
          </w:p>
        </w:tc>
        <w:tc>
          <w:tcPr>
            <w:tcW w:w="6142" w:type="dxa"/>
            <w:gridSpan w:val="3"/>
          </w:tcPr>
          <w:p w14:paraId="04544A9E" w14:textId="77777777" w:rsidR="000B7928" w:rsidRPr="00E331BA" w:rsidRDefault="000B7928" w:rsidP="000B7928">
            <w:pPr>
              <w:spacing w:line="232" w:lineRule="auto"/>
              <w:jc w:val="right"/>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«_____» _________________________</w:t>
            </w:r>
          </w:p>
        </w:tc>
      </w:tr>
      <w:tr w:rsidR="000B7928" w:rsidRPr="00E331BA" w14:paraId="076567C1" w14:textId="77777777" w:rsidTr="000F2D2F">
        <w:trPr>
          <w:gridAfter w:val="2"/>
          <w:wAfter w:w="312" w:type="dxa"/>
          <w:trHeight w:hRule="exact" w:val="3688"/>
        </w:trPr>
        <w:tc>
          <w:tcPr>
            <w:tcW w:w="10311" w:type="dxa"/>
            <w:gridSpan w:val="4"/>
            <w:vMerge w:val="restart"/>
          </w:tcPr>
          <w:p w14:paraId="36106A8E"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2ED4951D" w14:textId="1CF199DE" w:rsidR="000B7928" w:rsidRPr="00E331BA" w:rsidRDefault="00E331BA" w:rsidP="000B7928">
            <w:pPr>
              <w:spacing w:line="232" w:lineRule="auto"/>
              <w:jc w:val="both"/>
              <w:rPr>
                <w:rFonts w:ascii="Times New Roman" w:eastAsia="Arial" w:hAnsi="Times New Roman" w:cs="Times New Roman"/>
                <w:color w:val="000000"/>
                <w:spacing w:val="-2"/>
                <w:sz w:val="18"/>
              </w:rPr>
            </w:pPr>
            <w:r>
              <w:rPr>
                <w:rFonts w:ascii="Times New Roman" w:eastAsia="Arial" w:hAnsi="Times New Roman" w:cs="Times New Roman"/>
                <w:spacing w:val="-2"/>
                <w:sz w:val="20"/>
                <w:szCs w:val="20"/>
              </w:rPr>
              <w:t>_________________</w:t>
            </w:r>
            <w:r w:rsidR="000B7928" w:rsidRPr="00E331BA">
              <w:rPr>
                <w:rFonts w:ascii="Times New Roman" w:eastAsia="Arial" w:hAnsi="Times New Roman" w:cs="Times New Roman"/>
                <w:spacing w:val="-2"/>
                <w:sz w:val="20"/>
                <w:szCs w:val="20"/>
              </w:rPr>
              <w:t xml:space="preserve"> - официальный Представитель Сети </w:t>
            </w:r>
            <w:proofErr w:type="spellStart"/>
            <w:r w:rsidR="000B7928" w:rsidRPr="00E331BA">
              <w:rPr>
                <w:rFonts w:ascii="Times New Roman" w:eastAsia="Arial" w:hAnsi="Times New Roman" w:cs="Times New Roman"/>
                <w:spacing w:val="-2"/>
                <w:sz w:val="20"/>
                <w:szCs w:val="20"/>
              </w:rPr>
              <w:t>КонсультантПлюс</w:t>
            </w:r>
            <w:proofErr w:type="spellEnd"/>
            <w:r w:rsidR="000B7928" w:rsidRPr="00E331BA">
              <w:rPr>
                <w:rFonts w:ascii="Times New Roman" w:eastAsia="Arial" w:hAnsi="Times New Roman" w:cs="Times New Roman"/>
                <w:spacing w:val="-2"/>
                <w:sz w:val="20"/>
                <w:szCs w:val="20"/>
              </w:rPr>
              <w:t xml:space="preserve">, именуемое в дальнейшем "Исполнитель", в лице </w:t>
            </w:r>
            <w:r>
              <w:rPr>
                <w:rFonts w:ascii="Times New Roman" w:eastAsia="Arial" w:hAnsi="Times New Roman" w:cs="Times New Roman"/>
                <w:spacing w:val="-2"/>
                <w:sz w:val="20"/>
                <w:szCs w:val="20"/>
              </w:rPr>
              <w:t>____________</w:t>
            </w:r>
            <w:r w:rsidR="000B7928" w:rsidRPr="00E331BA">
              <w:rPr>
                <w:rFonts w:ascii="Times New Roman" w:eastAsia="Arial" w:hAnsi="Times New Roman" w:cs="Times New Roman"/>
                <w:spacing w:val="-2"/>
                <w:sz w:val="20"/>
                <w:szCs w:val="20"/>
              </w:rPr>
              <w:t xml:space="preserve">., действующего на основании </w:t>
            </w:r>
            <w:r>
              <w:rPr>
                <w:rFonts w:ascii="Times New Roman" w:eastAsia="Arial" w:hAnsi="Times New Roman" w:cs="Times New Roman"/>
                <w:spacing w:val="-2"/>
                <w:sz w:val="20"/>
                <w:szCs w:val="20"/>
              </w:rPr>
              <w:t>_________</w:t>
            </w:r>
            <w:r w:rsidR="000B7928" w:rsidRPr="00E331BA">
              <w:rPr>
                <w:rFonts w:ascii="Times New Roman" w:eastAsia="Arial" w:hAnsi="Times New Roman" w:cs="Times New Roman"/>
                <w:spacing w:val="-2"/>
                <w:sz w:val="20"/>
                <w:szCs w:val="20"/>
              </w:rPr>
              <w:t>, с одной стороны и АО "</w:t>
            </w:r>
            <w:proofErr w:type="spellStart"/>
            <w:r w:rsidR="000B7928" w:rsidRPr="00E331BA">
              <w:rPr>
                <w:rFonts w:ascii="Times New Roman" w:eastAsia="Arial" w:hAnsi="Times New Roman" w:cs="Times New Roman"/>
                <w:spacing w:val="-2"/>
                <w:sz w:val="20"/>
                <w:szCs w:val="20"/>
              </w:rPr>
              <w:t>Выборгтеплоэнерго</w:t>
            </w:r>
            <w:proofErr w:type="spellEnd"/>
            <w:r w:rsidR="000B7928" w:rsidRPr="00E331BA">
              <w:rPr>
                <w:rFonts w:ascii="Times New Roman" w:eastAsia="Arial" w:hAnsi="Times New Roman" w:cs="Times New Roman"/>
                <w:spacing w:val="-2"/>
                <w:sz w:val="20"/>
                <w:szCs w:val="20"/>
              </w:rPr>
              <w:t xml:space="preserve">", именуемое в дальнейшем "Заказчик" в лице Генерального директора </w:t>
            </w:r>
            <w:proofErr w:type="gramStart"/>
            <w:r w:rsidR="000B7928" w:rsidRPr="00E331BA">
              <w:rPr>
                <w:rFonts w:ascii="Times New Roman" w:eastAsia="Arial" w:hAnsi="Times New Roman" w:cs="Times New Roman"/>
                <w:spacing w:val="-2"/>
                <w:sz w:val="20"/>
                <w:szCs w:val="20"/>
              </w:rPr>
              <w:t>Кривоноса</w:t>
            </w:r>
            <w:proofErr w:type="gramEnd"/>
            <w:r w:rsidR="000B7928" w:rsidRPr="00E331BA">
              <w:rPr>
                <w:rFonts w:ascii="Times New Roman" w:eastAsia="Arial" w:hAnsi="Times New Roman" w:cs="Times New Roman"/>
                <w:spacing w:val="-2"/>
                <w:sz w:val="20"/>
                <w:szCs w:val="20"/>
              </w:rPr>
              <w:t xml:space="preserve"> А. В., действующего на основании Устава, с другой стороны, вместе именуемые "Стороны", заключили Договор о нижеследующем:</w:t>
            </w:r>
          </w:p>
          <w:p w14:paraId="2C6956F9" w14:textId="77777777" w:rsidR="000B7928" w:rsidRPr="00E331BA" w:rsidRDefault="000B7928" w:rsidP="000B7928">
            <w:pPr>
              <w:spacing w:line="232" w:lineRule="auto"/>
              <w:rPr>
                <w:rFonts w:ascii="Times New Roman" w:eastAsia="Arial" w:hAnsi="Times New Roman" w:cs="Times New Roman"/>
                <w:color w:val="000000"/>
                <w:spacing w:val="-2"/>
                <w:sz w:val="18"/>
              </w:rPr>
            </w:pPr>
          </w:p>
          <w:p w14:paraId="603A5556"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r w:rsidRPr="00E331BA">
              <w:rPr>
                <w:rFonts w:ascii="Times New Roman" w:eastAsia="Arial" w:hAnsi="Times New Roman" w:cs="Times New Roman"/>
                <w:b/>
                <w:spacing w:val="-2"/>
                <w:sz w:val="20"/>
                <w:szCs w:val="20"/>
              </w:rPr>
              <w:t>1. Основные понятия</w:t>
            </w:r>
          </w:p>
          <w:p w14:paraId="53CDE635"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1.1.</w:t>
            </w:r>
            <w:r w:rsidRPr="00E331BA">
              <w:rPr>
                <w:rFonts w:ascii="Times New Roman" w:eastAsia="Arial" w:hAnsi="Times New Roman" w:cs="Times New Roman"/>
                <w:spacing w:val="-2"/>
                <w:sz w:val="20"/>
                <w:szCs w:val="20"/>
              </w:rPr>
              <w:t xml:space="preserve"> Справочная Правовая Система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(далее - Система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1D0561C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1.2.</w:t>
            </w:r>
            <w:r w:rsidRPr="00E331BA">
              <w:rPr>
                <w:rFonts w:ascii="Times New Roman" w:eastAsia="Arial" w:hAnsi="Times New Roman" w:cs="Times New Roman"/>
                <w:spacing w:val="-2"/>
                <w:sz w:val="20"/>
                <w:szCs w:val="20"/>
              </w:rPr>
              <w:t xml:space="preserve"> Экземпляр Системы - копия Системы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72853063"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1.3.</w:t>
            </w:r>
            <w:r w:rsidRPr="00E331BA">
              <w:rPr>
                <w:rFonts w:ascii="Times New Roman" w:eastAsia="Arial" w:hAnsi="Times New Roman" w:cs="Times New Roman"/>
                <w:spacing w:val="-2"/>
                <w:sz w:val="20"/>
                <w:szCs w:val="20"/>
              </w:rPr>
              <w:t xml:space="preserve"> Порядок использования Систем - совокупность технических параметров, разрешенных способов и условий использования комплекта Систем.</w:t>
            </w:r>
          </w:p>
          <w:p w14:paraId="7A9E3408"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1.4.</w:t>
            </w:r>
            <w:r w:rsidRPr="00E331BA">
              <w:rPr>
                <w:rFonts w:ascii="Times New Roman" w:eastAsia="Arial" w:hAnsi="Times New Roman" w:cs="Times New Roman"/>
                <w:spacing w:val="-2"/>
                <w:sz w:val="20"/>
                <w:szCs w:val="20"/>
              </w:rPr>
              <w:t xml:space="preserve"> Уникальный пользователь - физическое лицо, состоящее в трудовых отношениях с Заказчиком (работник), являющееся пользователем Системы.</w:t>
            </w:r>
          </w:p>
          <w:p w14:paraId="223F10AB"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1.5.</w:t>
            </w:r>
            <w:r w:rsidRPr="00E331BA">
              <w:rPr>
                <w:rFonts w:ascii="Times New Roman" w:eastAsia="Arial" w:hAnsi="Times New Roman" w:cs="Times New Roman"/>
                <w:spacing w:val="-2"/>
                <w:sz w:val="20"/>
                <w:szCs w:val="20"/>
              </w:rPr>
              <w:t xml:space="preserve">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Договором.</w:t>
            </w:r>
          </w:p>
          <w:p w14:paraId="686F2A0A" w14:textId="4E964AC5"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1.6.</w:t>
            </w:r>
            <w:r w:rsidRPr="00E331BA">
              <w:rPr>
                <w:rFonts w:ascii="Times New Roman" w:eastAsia="Arial" w:hAnsi="Times New Roman" w:cs="Times New Roman"/>
                <w:spacing w:val="-2"/>
                <w:sz w:val="20"/>
                <w:szCs w:val="20"/>
              </w:rPr>
              <w:t xml:space="preserve"> КЦ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 организация, на основании договора с которой Дистрибьютор осуществляет оказание услуг по адаптации и сопровождению экземпляров Систем.</w:t>
            </w:r>
          </w:p>
          <w:p w14:paraId="0BACAB23"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1.7.</w:t>
            </w:r>
            <w:r w:rsidRPr="00E331BA">
              <w:rPr>
                <w:rFonts w:ascii="Times New Roman" w:eastAsia="Arial" w:hAnsi="Times New Roman" w:cs="Times New Roman"/>
                <w:spacing w:val="-2"/>
                <w:sz w:val="20"/>
                <w:szCs w:val="20"/>
              </w:rPr>
              <w:t xml:space="preserve"> Правомерный приобретатель экземпляра Системы (Заказчик) - физическое/юридическое лицо, приобретшее экземпляр Системы у официального Представителя Сети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или получившее на законных основаниях от физического/юридического лица экземпляр Системы, ранее приобретенный у официального Представителя Сети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(от правомерного приобретателя экземпляра Системы).</w:t>
            </w:r>
          </w:p>
          <w:p w14:paraId="7A2E079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1.8.</w:t>
            </w:r>
            <w:r w:rsidRPr="00E331BA">
              <w:rPr>
                <w:rFonts w:ascii="Times New Roman" w:eastAsia="Arial" w:hAnsi="Times New Roman" w:cs="Times New Roman"/>
                <w:spacing w:val="-2"/>
                <w:sz w:val="20"/>
                <w:szCs w:val="20"/>
              </w:rPr>
              <w:t xml:space="preserve"> Разработчик (правообладатель) Систем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 ЗАО «Консультант Плюс».</w:t>
            </w:r>
          </w:p>
          <w:p w14:paraId="52E66707"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1.9. Универсальный передаточный документ (УПД)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требованиями:</w:t>
            </w:r>
          </w:p>
          <w:p w14:paraId="6C0B477D"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 ст. 9 Федерального закона от 06.12.2011 N 402-ФЗ "О бухгалтерском учете", </w:t>
            </w:r>
          </w:p>
          <w:p w14:paraId="07C27F5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 ст. 169 Налогового Кодекса РФ, </w:t>
            </w:r>
          </w:p>
          <w:p w14:paraId="09E653AA" w14:textId="77777777" w:rsidR="00E331BA" w:rsidRDefault="000B7928" w:rsidP="000B7928">
            <w:pPr>
              <w:spacing w:line="232" w:lineRule="auto"/>
              <w:jc w:val="both"/>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rPr>
              <w:t>- Постановления Правительства РФ от 26.12.2011 N 1137 "О формах и правилах заполнения (ведения) документов, применяемых при расчетах по налогу на добавленную стоимость";</w:t>
            </w:r>
          </w:p>
          <w:p w14:paraId="426CC77E" w14:textId="642458BA"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 Письмом ФНС России от 21.10.2013 N ММВ-20-3/96@.</w:t>
            </w:r>
          </w:p>
          <w:p w14:paraId="622DF4C7"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1814657D"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r w:rsidRPr="00E331BA">
              <w:rPr>
                <w:rFonts w:ascii="Times New Roman" w:eastAsia="Arial" w:hAnsi="Times New Roman" w:cs="Times New Roman"/>
                <w:b/>
                <w:spacing w:val="-2"/>
                <w:sz w:val="20"/>
                <w:szCs w:val="20"/>
              </w:rPr>
              <w:t>2. Предмет Договора</w:t>
            </w:r>
          </w:p>
          <w:p w14:paraId="74B27468"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2.1. По настоящему Договору Стороны принимают на себя исполнение следующих обязательств:</w:t>
            </w:r>
          </w:p>
          <w:p w14:paraId="7D28A60D"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2.1.1. 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 если это предусмотрено условиями настоящего Договора.</w:t>
            </w:r>
          </w:p>
          <w:p w14:paraId="1B772CB2" w14:textId="34C8B11F"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2.1.2.</w:t>
            </w:r>
            <w:r w:rsidRPr="00E331BA">
              <w:rPr>
                <w:rFonts w:ascii="Times New Roman" w:eastAsia="Arial" w:hAnsi="Times New Roman" w:cs="Times New Roman"/>
                <w:spacing w:val="-2"/>
                <w:sz w:val="20"/>
                <w:szCs w:val="20"/>
              </w:rPr>
              <w:t xml:space="preserve">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Договора в соответствии с условиями раздела 3 настоящего Договора. Порядок использования экземпляро</w:t>
            </w:r>
            <w:r w:rsidR="000F2D2F">
              <w:rPr>
                <w:rFonts w:ascii="Times New Roman" w:eastAsia="Arial" w:hAnsi="Times New Roman" w:cs="Times New Roman"/>
                <w:spacing w:val="-2"/>
                <w:sz w:val="20"/>
                <w:szCs w:val="20"/>
              </w:rPr>
              <w:t>в</w:t>
            </w:r>
            <w:r w:rsidRPr="00E331BA">
              <w:rPr>
                <w:rFonts w:ascii="Times New Roman" w:eastAsia="Arial" w:hAnsi="Times New Roman" w:cs="Times New Roman"/>
                <w:spacing w:val="-2"/>
                <w:sz w:val="20"/>
                <w:szCs w:val="20"/>
              </w:rPr>
              <w:t xml:space="preserve"> Систем определяется настоящим Договором.</w:t>
            </w:r>
          </w:p>
          <w:p w14:paraId="45FA78C3"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2.1.3. Исполнитель обязуется оказывать Заказчику иные платные услуги, предусмотренные настоящим Договором.</w:t>
            </w:r>
          </w:p>
          <w:p w14:paraId="34F7B15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1D5B7B60" w14:textId="77777777" w:rsidR="000B7928" w:rsidRPr="00E331BA" w:rsidRDefault="000B7928" w:rsidP="000B7928">
            <w:pPr>
              <w:spacing w:line="232" w:lineRule="auto"/>
              <w:jc w:val="center"/>
              <w:rPr>
                <w:rFonts w:ascii="Times New Roman" w:eastAsia="Arial" w:hAnsi="Times New Roman" w:cs="Times New Roman"/>
                <w:spacing w:val="-2"/>
                <w:sz w:val="18"/>
                <w:szCs w:val="18"/>
              </w:rPr>
            </w:pPr>
            <w:r w:rsidRPr="00E331BA">
              <w:rPr>
                <w:rFonts w:ascii="Times New Roman" w:eastAsia="Arial" w:hAnsi="Times New Roman" w:cs="Times New Roman"/>
                <w:b/>
                <w:spacing w:val="-2"/>
                <w:sz w:val="20"/>
                <w:szCs w:val="20"/>
              </w:rPr>
              <w:t>3. Порядок поставки экземпляра системы и оказания услуг</w:t>
            </w:r>
            <w:r w:rsidRPr="00E331BA">
              <w:rPr>
                <w:rFonts w:ascii="Times New Roman" w:eastAsia="Arial" w:hAnsi="Times New Roman" w:cs="Times New Roman"/>
                <w:spacing w:val="-2"/>
                <w:sz w:val="18"/>
                <w:szCs w:val="18"/>
              </w:rPr>
              <w:t xml:space="preserve"> </w:t>
            </w:r>
          </w:p>
          <w:p w14:paraId="5998D5C2" w14:textId="77777777" w:rsidR="000B7928" w:rsidRPr="00E331BA" w:rsidRDefault="000B7928" w:rsidP="000B7928">
            <w:pPr>
              <w:spacing w:line="232" w:lineRule="auto"/>
              <w:jc w:val="center"/>
              <w:rPr>
                <w:rFonts w:ascii="Times New Roman" w:eastAsia="Arial" w:hAnsi="Times New Roman" w:cs="Times New Roman"/>
                <w:spacing w:val="-2"/>
                <w:sz w:val="18"/>
                <w:szCs w:val="18"/>
              </w:rPr>
            </w:pPr>
          </w:p>
          <w:p w14:paraId="574D630B"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p>
          <w:p w14:paraId="4EDD8898"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3.1. По факту передачи экземпляра Системы составляется УПД.</w:t>
            </w:r>
          </w:p>
          <w:p w14:paraId="23CE02C4"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w:t>
            </w:r>
            <w:r w:rsidRPr="00E331BA">
              <w:rPr>
                <w:rFonts w:ascii="Times New Roman" w:eastAsia="Arial" w:hAnsi="Times New Roman" w:cs="Times New Roman"/>
                <w:spacing w:val="-2"/>
                <w:sz w:val="20"/>
                <w:szCs w:val="20"/>
              </w:rPr>
              <w:t xml:space="preserve"> Оказание услуг предусматривает:</w:t>
            </w:r>
          </w:p>
          <w:p w14:paraId="314CE0F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3.2.1.</w:t>
            </w:r>
            <w:r w:rsidRPr="00E331BA">
              <w:rPr>
                <w:rFonts w:ascii="Times New Roman" w:eastAsia="Arial" w:hAnsi="Times New Roman" w:cs="Times New Roman"/>
                <w:spacing w:val="-2"/>
                <w:sz w:val="20"/>
                <w:szCs w:val="20"/>
              </w:rPr>
              <w:t xml:space="preserve">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6D5FFDD5"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w:t>
            </w:r>
            <w:r w:rsidRPr="00E331BA">
              <w:rPr>
                <w:rFonts w:ascii="Times New Roman" w:eastAsia="Arial" w:hAnsi="Times New Roman" w:cs="Times New Roman"/>
                <w:spacing w:val="-2"/>
                <w:sz w:val="20"/>
                <w:szCs w:val="20"/>
              </w:rPr>
              <w:t xml:space="preserve"> Сопровождение адаптированных Исполнителем экземпляров Систем, в </w:t>
            </w:r>
            <w:proofErr w:type="spellStart"/>
            <w:r w:rsidRPr="00E331BA">
              <w:rPr>
                <w:rFonts w:ascii="Times New Roman" w:eastAsia="Arial" w:hAnsi="Times New Roman" w:cs="Times New Roman"/>
                <w:spacing w:val="-2"/>
                <w:sz w:val="20"/>
                <w:szCs w:val="20"/>
              </w:rPr>
              <w:t>т.ч</w:t>
            </w:r>
            <w:proofErr w:type="spellEnd"/>
            <w:r w:rsidRPr="00E331BA">
              <w:rPr>
                <w:rFonts w:ascii="Times New Roman" w:eastAsia="Arial" w:hAnsi="Times New Roman" w:cs="Times New Roman"/>
                <w:spacing w:val="-2"/>
                <w:sz w:val="20"/>
                <w:szCs w:val="20"/>
              </w:rPr>
              <w:t>.: </w:t>
            </w:r>
          </w:p>
          <w:p w14:paraId="1699CFDD"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3.2.2.1.</w:t>
            </w:r>
            <w:r w:rsidRPr="00E331BA">
              <w:rPr>
                <w:rFonts w:ascii="Times New Roman" w:eastAsia="Arial" w:hAnsi="Times New Roman" w:cs="Times New Roman"/>
                <w:spacing w:val="-2"/>
                <w:sz w:val="20"/>
                <w:szCs w:val="20"/>
              </w:rPr>
              <w:t xml:space="preserve">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25C811F3"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p>
        </w:tc>
      </w:tr>
      <w:tr w:rsidR="000B7928" w:rsidRPr="00E331BA" w14:paraId="2BFDCF19" w14:textId="77777777" w:rsidTr="000B7928">
        <w:trPr>
          <w:gridAfter w:val="2"/>
          <w:wAfter w:w="312" w:type="dxa"/>
          <w:trHeight w:hRule="exact" w:val="2866"/>
        </w:trPr>
        <w:tc>
          <w:tcPr>
            <w:tcW w:w="10311" w:type="dxa"/>
            <w:gridSpan w:val="4"/>
            <w:vMerge/>
          </w:tcPr>
          <w:p w14:paraId="584A0DBC" w14:textId="77777777" w:rsidR="000B7928" w:rsidRPr="00E331BA" w:rsidRDefault="000B7928" w:rsidP="000B7928">
            <w:pPr>
              <w:rPr>
                <w:rFonts w:ascii="Times New Roman" w:hAnsi="Times New Roman" w:cs="Times New Roman"/>
              </w:rPr>
            </w:pPr>
          </w:p>
        </w:tc>
      </w:tr>
      <w:tr w:rsidR="000B7928" w:rsidRPr="00E331BA" w14:paraId="40DF9111" w14:textId="77777777" w:rsidTr="000B7928">
        <w:trPr>
          <w:gridAfter w:val="2"/>
          <w:wAfter w:w="312" w:type="dxa"/>
          <w:trHeight w:hRule="exact" w:val="2865"/>
        </w:trPr>
        <w:tc>
          <w:tcPr>
            <w:tcW w:w="10311" w:type="dxa"/>
            <w:gridSpan w:val="4"/>
            <w:vMerge/>
          </w:tcPr>
          <w:p w14:paraId="42FEB7D7" w14:textId="77777777" w:rsidR="000B7928" w:rsidRPr="00E331BA" w:rsidRDefault="000B7928" w:rsidP="000B7928">
            <w:pPr>
              <w:rPr>
                <w:rFonts w:ascii="Times New Roman" w:hAnsi="Times New Roman" w:cs="Times New Roman"/>
              </w:rPr>
            </w:pPr>
          </w:p>
        </w:tc>
      </w:tr>
      <w:tr w:rsidR="000B7928" w:rsidRPr="00E331BA" w14:paraId="6417A0DE" w14:textId="77777777" w:rsidTr="000B7928">
        <w:trPr>
          <w:gridAfter w:val="2"/>
          <w:wAfter w:w="312" w:type="dxa"/>
          <w:trHeight w:hRule="exact" w:val="2192"/>
        </w:trPr>
        <w:tc>
          <w:tcPr>
            <w:tcW w:w="10311" w:type="dxa"/>
            <w:gridSpan w:val="4"/>
            <w:vMerge/>
          </w:tcPr>
          <w:p w14:paraId="5BCD0A79" w14:textId="77777777" w:rsidR="000B7928" w:rsidRPr="00E331BA" w:rsidRDefault="000B7928" w:rsidP="000B7928">
            <w:pPr>
              <w:rPr>
                <w:rFonts w:ascii="Times New Roman" w:hAnsi="Times New Roman" w:cs="Times New Roman"/>
              </w:rPr>
            </w:pPr>
          </w:p>
        </w:tc>
      </w:tr>
      <w:tr w:rsidR="000B7928" w:rsidRPr="00E331BA" w14:paraId="3C5A0390" w14:textId="77777777" w:rsidTr="000B7928">
        <w:trPr>
          <w:gridAfter w:val="2"/>
          <w:wAfter w:w="312" w:type="dxa"/>
          <w:trHeight w:hRule="exact" w:val="3342"/>
        </w:trPr>
        <w:tc>
          <w:tcPr>
            <w:tcW w:w="10311" w:type="dxa"/>
            <w:gridSpan w:val="4"/>
            <w:vMerge/>
          </w:tcPr>
          <w:p w14:paraId="7983477A" w14:textId="77777777" w:rsidR="000B7928" w:rsidRPr="00E331BA" w:rsidRDefault="000B7928" w:rsidP="000B7928">
            <w:pPr>
              <w:rPr>
                <w:rFonts w:ascii="Times New Roman" w:hAnsi="Times New Roman" w:cs="Times New Roman"/>
              </w:rPr>
            </w:pPr>
          </w:p>
        </w:tc>
      </w:tr>
      <w:tr w:rsidR="000B7928" w:rsidRPr="00E331BA" w14:paraId="516EF7C9" w14:textId="77777777" w:rsidTr="000B7928">
        <w:trPr>
          <w:gridAfter w:val="2"/>
          <w:wAfter w:w="312" w:type="dxa"/>
          <w:trHeight w:hRule="exact" w:val="2865"/>
        </w:trPr>
        <w:tc>
          <w:tcPr>
            <w:tcW w:w="10311" w:type="dxa"/>
            <w:gridSpan w:val="4"/>
            <w:vMerge w:val="restart"/>
          </w:tcPr>
          <w:p w14:paraId="6447890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3.2.2.2.</w:t>
            </w:r>
            <w:r w:rsidRPr="00E331BA">
              <w:rPr>
                <w:rFonts w:ascii="Times New Roman" w:eastAsia="Arial" w:hAnsi="Times New Roman" w:cs="Times New Roman"/>
                <w:spacing w:val="-2"/>
                <w:sz w:val="20"/>
                <w:szCs w:val="20"/>
              </w:rPr>
              <w:t xml:space="preserve">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2761741E"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3.2.2.3.</w:t>
            </w:r>
            <w:r w:rsidRPr="00E331BA">
              <w:rPr>
                <w:rFonts w:ascii="Times New Roman" w:eastAsia="Arial" w:hAnsi="Times New Roman" w:cs="Times New Roman"/>
                <w:spacing w:val="-2"/>
                <w:sz w:val="20"/>
                <w:szCs w:val="20"/>
              </w:rPr>
              <w:t xml:space="preserve"> Предоставление дополнительной информации и возможностей, состав которых определяется Исполнителем;</w:t>
            </w:r>
          </w:p>
          <w:p w14:paraId="60B065CF"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3.2.2.4.</w:t>
            </w:r>
            <w:r w:rsidRPr="00E331BA">
              <w:rPr>
                <w:rFonts w:ascii="Times New Roman" w:eastAsia="Arial" w:hAnsi="Times New Roman" w:cs="Times New Roman"/>
                <w:spacing w:val="-2"/>
                <w:sz w:val="20"/>
                <w:szCs w:val="20"/>
              </w:rPr>
              <w:t xml:space="preserve"> 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6A3E97E7"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 xml:space="preserve">3.2.2.5.  Консультирование по работе с Системами, в </w:t>
            </w:r>
            <w:proofErr w:type="spellStart"/>
            <w:r w:rsidRPr="00E331BA">
              <w:rPr>
                <w:rFonts w:ascii="Times New Roman" w:eastAsia="Arial" w:hAnsi="Times New Roman" w:cs="Times New Roman"/>
                <w:spacing w:val="-2"/>
                <w:sz w:val="20"/>
                <w:szCs w:val="20"/>
              </w:rPr>
              <w:t>т.ч</w:t>
            </w:r>
            <w:proofErr w:type="spellEnd"/>
            <w:r w:rsidRPr="00E331BA">
              <w:rPr>
                <w:rFonts w:ascii="Times New Roman" w:eastAsia="Arial" w:hAnsi="Times New Roman" w:cs="Times New Roman"/>
                <w:spacing w:val="-2"/>
                <w:sz w:val="20"/>
                <w:szCs w:val="20"/>
              </w:rPr>
              <w:t xml:space="preserve">. обучение Заказчика работе с Системами по методикам Сети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с возможностью получения специального сертификата об обучении;</w:t>
            </w:r>
          </w:p>
          <w:p w14:paraId="7E5673B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3.2.2.6.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14:paraId="55A2753E"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3.2.2.7. Предоставление других консультаций, информации и материалов;</w:t>
            </w:r>
          </w:p>
          <w:p w14:paraId="5478C13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3.2.2.8. Предоставление иных услуг по сопровождению адаптированных исполнителем экземпляров Систем.</w:t>
            </w:r>
          </w:p>
          <w:p w14:paraId="379A025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u w:val="single"/>
              </w:rPr>
              <w:t>3.3.</w:t>
            </w:r>
            <w:r w:rsidRPr="00E331BA">
              <w:rPr>
                <w:rFonts w:ascii="Times New Roman" w:eastAsia="Arial" w:hAnsi="Times New Roman" w:cs="Times New Roman"/>
                <w:spacing w:val="-2"/>
                <w:sz w:val="20"/>
                <w:szCs w:val="20"/>
              </w:rPr>
              <w:t xml:space="preserve"> Оказание Заказчику текущих услуг с использованием экземпляров Систем осуществляется без выбора документов.</w:t>
            </w:r>
          </w:p>
          <w:p w14:paraId="2A58EB39"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p>
          <w:p w14:paraId="3044A9D9"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r w:rsidRPr="00E331BA">
              <w:rPr>
                <w:rFonts w:ascii="Times New Roman" w:eastAsia="Arial" w:hAnsi="Times New Roman" w:cs="Times New Roman"/>
                <w:b/>
                <w:spacing w:val="-2"/>
                <w:sz w:val="20"/>
                <w:szCs w:val="20"/>
              </w:rPr>
              <w:t>4. Стоимость поставки и услуг. Порядок расчетов</w:t>
            </w:r>
          </w:p>
          <w:p w14:paraId="5534AFE4" w14:textId="77777777" w:rsidR="000B7928" w:rsidRPr="00E331BA" w:rsidRDefault="000B7928" w:rsidP="000B7928">
            <w:pPr>
              <w:spacing w:line="232" w:lineRule="auto"/>
              <w:jc w:val="center"/>
              <w:rPr>
                <w:rFonts w:ascii="Times New Roman" w:eastAsia="Arial" w:hAnsi="Times New Roman" w:cs="Times New Roman"/>
                <w:color w:val="000000"/>
                <w:spacing w:val="-2"/>
                <w:sz w:val="18"/>
              </w:rPr>
            </w:pPr>
          </w:p>
          <w:p w14:paraId="614C914C" w14:textId="77777777" w:rsidR="000B7928" w:rsidRPr="00E331BA" w:rsidRDefault="000B7928" w:rsidP="000B7928">
            <w:pPr>
              <w:spacing w:line="232" w:lineRule="auto"/>
              <w:jc w:val="both"/>
              <w:rPr>
                <w:rFonts w:ascii="Times New Roman" w:eastAsia="Arial" w:hAnsi="Times New Roman" w:cs="Times New Roman"/>
                <w:color w:val="000000"/>
                <w:spacing w:val="-2"/>
                <w:sz w:val="18"/>
              </w:rPr>
            </w:pPr>
            <w:r w:rsidRPr="00E331BA">
              <w:rPr>
                <w:rFonts w:ascii="Times New Roman" w:eastAsia="Arial" w:hAnsi="Times New Roman" w:cs="Times New Roman"/>
                <w:spacing w:val="-2"/>
                <w:sz w:val="20"/>
                <w:szCs w:val="20"/>
              </w:rPr>
              <w:t>4.1. Общая сумма Договора составит </w:t>
            </w:r>
            <w:r w:rsidRPr="00E331BA">
              <w:rPr>
                <w:rFonts w:ascii="Times New Roman" w:eastAsia="Arial" w:hAnsi="Times New Roman" w:cs="Times New Roman"/>
                <w:b/>
                <w:spacing w:val="-2"/>
                <w:sz w:val="20"/>
                <w:szCs w:val="20"/>
              </w:rPr>
              <w:t>981 154,08 руб. (Девятьсот восемьдесят одна тысяча сто пятьдесят четыре рубля 08 копеек)</w:t>
            </w:r>
            <w:r w:rsidRPr="00E331BA">
              <w:rPr>
                <w:rFonts w:ascii="Times New Roman" w:eastAsia="Arial" w:hAnsi="Times New Roman" w:cs="Times New Roman"/>
                <w:spacing w:val="-2"/>
                <w:sz w:val="20"/>
                <w:szCs w:val="20"/>
              </w:rPr>
              <w:t>, в том числе НДС.</w:t>
            </w:r>
            <w:r w:rsidRPr="00E331BA">
              <w:rPr>
                <w:rFonts w:ascii="Times New Roman" w:eastAsia="Arial" w:hAnsi="Times New Roman" w:cs="Times New Roman"/>
                <w:spacing w:val="-2"/>
                <w:sz w:val="18"/>
                <w:szCs w:val="18"/>
              </w:rPr>
              <w:t xml:space="preserve"> </w:t>
            </w:r>
          </w:p>
        </w:tc>
      </w:tr>
      <w:tr w:rsidR="000B7928" w:rsidRPr="00E331BA" w14:paraId="00C428B6" w14:textId="77777777" w:rsidTr="000B7928">
        <w:trPr>
          <w:gridAfter w:val="2"/>
          <w:wAfter w:w="312" w:type="dxa"/>
          <w:trHeight w:hRule="exact" w:val="1380"/>
        </w:trPr>
        <w:tc>
          <w:tcPr>
            <w:tcW w:w="10311" w:type="dxa"/>
            <w:gridSpan w:val="4"/>
            <w:vMerge/>
          </w:tcPr>
          <w:p w14:paraId="2924B86E" w14:textId="77777777" w:rsidR="000B7928" w:rsidRPr="00E331BA" w:rsidRDefault="000B7928" w:rsidP="000B7928">
            <w:pPr>
              <w:rPr>
                <w:rFonts w:ascii="Times New Roman" w:hAnsi="Times New Roman" w:cs="Times New Roman"/>
              </w:rPr>
            </w:pPr>
          </w:p>
        </w:tc>
      </w:tr>
      <w:tr w:rsidR="000B7928" w:rsidRPr="00E331BA" w14:paraId="27EBBB45" w14:textId="77777777" w:rsidTr="000B7928">
        <w:trPr>
          <w:gridAfter w:val="2"/>
          <w:wAfter w:w="312" w:type="dxa"/>
          <w:trHeight w:hRule="exact" w:val="66"/>
        </w:trPr>
        <w:tc>
          <w:tcPr>
            <w:tcW w:w="10311" w:type="dxa"/>
            <w:gridSpan w:val="4"/>
            <w:vMerge/>
          </w:tcPr>
          <w:p w14:paraId="005A6BF1" w14:textId="77777777" w:rsidR="000B7928" w:rsidRPr="00E331BA" w:rsidRDefault="000B7928" w:rsidP="000B7928">
            <w:pPr>
              <w:rPr>
                <w:rFonts w:ascii="Times New Roman" w:hAnsi="Times New Roman" w:cs="Times New Roman"/>
              </w:rPr>
            </w:pPr>
          </w:p>
        </w:tc>
      </w:tr>
      <w:tr w:rsidR="000B7928" w:rsidRPr="00E331BA" w14:paraId="33FDD318" w14:textId="77777777" w:rsidTr="000B7928">
        <w:trPr>
          <w:gridAfter w:val="2"/>
          <w:wAfter w:w="312" w:type="dxa"/>
          <w:trHeight w:hRule="exact" w:val="791"/>
        </w:trPr>
        <w:tc>
          <w:tcPr>
            <w:tcW w:w="10311" w:type="dxa"/>
            <w:gridSpan w:val="4"/>
          </w:tcPr>
          <w:p w14:paraId="197C0651" w14:textId="04791A06" w:rsidR="000B7928" w:rsidRPr="00E331BA" w:rsidRDefault="000B7928" w:rsidP="000B7928">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rPr>
              <w:t xml:space="preserve">4.1.1 Стоимость услуг по адаптации и сопровождению экземпляров Систем за период с </w:t>
            </w:r>
            <w:r w:rsidRPr="00AB05A8">
              <w:rPr>
                <w:rFonts w:ascii="Times New Roman" w:eastAsia="Arial" w:hAnsi="Times New Roman" w:cs="Times New Roman"/>
                <w:spacing w:val="-2"/>
                <w:sz w:val="20"/>
                <w:szCs w:val="20"/>
              </w:rPr>
              <w:t>01.09.202</w:t>
            </w:r>
            <w:r w:rsidR="00253C37" w:rsidRPr="00AB05A8">
              <w:rPr>
                <w:rFonts w:ascii="Times New Roman" w:eastAsia="Arial" w:hAnsi="Times New Roman" w:cs="Times New Roman"/>
                <w:spacing w:val="-2"/>
                <w:sz w:val="20"/>
                <w:szCs w:val="20"/>
              </w:rPr>
              <w:t>6</w:t>
            </w:r>
            <w:r w:rsidRPr="00AB05A8">
              <w:rPr>
                <w:rFonts w:ascii="Times New Roman" w:eastAsia="Arial" w:hAnsi="Times New Roman" w:cs="Times New Roman"/>
                <w:spacing w:val="-2"/>
                <w:sz w:val="20"/>
                <w:szCs w:val="20"/>
              </w:rPr>
              <w:t xml:space="preserve"> г. по 31.08.202</w:t>
            </w:r>
            <w:r w:rsidR="00253C37" w:rsidRPr="00AB05A8">
              <w:rPr>
                <w:rFonts w:ascii="Times New Roman" w:eastAsia="Arial" w:hAnsi="Times New Roman" w:cs="Times New Roman"/>
                <w:spacing w:val="-2"/>
                <w:sz w:val="20"/>
                <w:szCs w:val="20"/>
              </w:rPr>
              <w:t>7</w:t>
            </w:r>
            <w:r w:rsidRPr="00E331BA">
              <w:rPr>
                <w:rFonts w:ascii="Times New Roman" w:eastAsia="Arial" w:hAnsi="Times New Roman" w:cs="Times New Roman"/>
                <w:spacing w:val="-2"/>
                <w:sz w:val="20"/>
                <w:szCs w:val="20"/>
              </w:rPr>
              <w:t xml:space="preserve"> г. составит</w:t>
            </w:r>
            <w:r w:rsidRPr="00E331BA">
              <w:rPr>
                <w:rFonts w:ascii="Times New Roman" w:eastAsia="Arial" w:hAnsi="Times New Roman" w:cs="Times New Roman"/>
                <w:b/>
                <w:spacing w:val="-2"/>
                <w:sz w:val="20"/>
                <w:szCs w:val="20"/>
              </w:rPr>
              <w:t xml:space="preserve"> </w:t>
            </w:r>
            <w:r w:rsidR="00E331BA">
              <w:rPr>
                <w:rFonts w:ascii="Times New Roman" w:eastAsia="Arial" w:hAnsi="Times New Roman" w:cs="Times New Roman"/>
                <w:b/>
                <w:spacing w:val="-2"/>
                <w:sz w:val="20"/>
                <w:szCs w:val="20"/>
              </w:rPr>
              <w:t>__________________</w:t>
            </w:r>
            <w:r w:rsidRPr="00E331BA">
              <w:rPr>
                <w:rFonts w:ascii="Times New Roman" w:eastAsia="Arial" w:hAnsi="Times New Roman" w:cs="Times New Roman"/>
                <w:spacing w:val="-2"/>
                <w:sz w:val="20"/>
                <w:szCs w:val="20"/>
              </w:rPr>
              <w:t>, в том числе НДС.</w:t>
            </w:r>
          </w:p>
          <w:p w14:paraId="460B2100" w14:textId="77777777" w:rsidR="000B7928" w:rsidRPr="00E331BA" w:rsidRDefault="000B7928" w:rsidP="000B7928">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rPr>
              <w:t xml:space="preserve"> </w:t>
            </w:r>
          </w:p>
        </w:tc>
      </w:tr>
      <w:tr w:rsidR="000B7928" w:rsidRPr="00E331BA" w14:paraId="03674827" w14:textId="77777777" w:rsidTr="000B7928">
        <w:trPr>
          <w:gridAfter w:val="2"/>
          <w:wAfter w:w="312" w:type="dxa"/>
          <w:trHeight w:hRule="exact" w:val="716"/>
        </w:trPr>
        <w:tc>
          <w:tcPr>
            <w:tcW w:w="10311" w:type="dxa"/>
            <w:gridSpan w:val="4"/>
          </w:tcPr>
          <w:p w14:paraId="2B980E3F" w14:textId="6E0AB949" w:rsidR="000B7928" w:rsidRPr="00E331BA" w:rsidRDefault="000B7928" w:rsidP="00253C37">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rPr>
              <w:t xml:space="preserve">- Ежемесячная оплата услуг по адаптации и сопровождению экземпляров Систем за период с </w:t>
            </w:r>
            <w:r w:rsidRPr="00AB05A8">
              <w:rPr>
                <w:rFonts w:ascii="Times New Roman" w:eastAsia="Arial" w:hAnsi="Times New Roman" w:cs="Times New Roman"/>
                <w:spacing w:val="-2"/>
                <w:sz w:val="20"/>
                <w:szCs w:val="20"/>
              </w:rPr>
              <w:t>01.09.202</w:t>
            </w:r>
            <w:r w:rsidR="00253C37" w:rsidRPr="00AB05A8">
              <w:rPr>
                <w:rFonts w:ascii="Times New Roman" w:eastAsia="Arial" w:hAnsi="Times New Roman" w:cs="Times New Roman"/>
                <w:spacing w:val="-2"/>
                <w:sz w:val="20"/>
                <w:szCs w:val="20"/>
              </w:rPr>
              <w:t>6</w:t>
            </w:r>
            <w:r w:rsidRPr="00AB05A8">
              <w:rPr>
                <w:rFonts w:ascii="Times New Roman" w:eastAsia="Arial" w:hAnsi="Times New Roman" w:cs="Times New Roman"/>
                <w:spacing w:val="-2"/>
                <w:sz w:val="20"/>
                <w:szCs w:val="20"/>
              </w:rPr>
              <w:t xml:space="preserve"> г. по 31.08.202</w:t>
            </w:r>
            <w:r w:rsidR="00253C37" w:rsidRPr="00AB05A8">
              <w:rPr>
                <w:rFonts w:ascii="Times New Roman" w:eastAsia="Arial" w:hAnsi="Times New Roman" w:cs="Times New Roman"/>
                <w:spacing w:val="-2"/>
                <w:sz w:val="20"/>
                <w:szCs w:val="20"/>
              </w:rPr>
              <w:t>7</w:t>
            </w:r>
            <w:r w:rsidRPr="00E331BA">
              <w:rPr>
                <w:rFonts w:ascii="Times New Roman" w:eastAsia="Arial" w:hAnsi="Times New Roman" w:cs="Times New Roman"/>
                <w:spacing w:val="-2"/>
                <w:sz w:val="20"/>
                <w:szCs w:val="20"/>
              </w:rPr>
              <w:t xml:space="preserve"> г. составит </w:t>
            </w:r>
            <w:r w:rsidR="00E331BA">
              <w:rPr>
                <w:rFonts w:ascii="Times New Roman" w:eastAsia="Arial" w:hAnsi="Times New Roman" w:cs="Times New Roman"/>
                <w:b/>
                <w:spacing w:val="-2"/>
                <w:sz w:val="20"/>
                <w:szCs w:val="20"/>
              </w:rPr>
              <w:t>__________________</w:t>
            </w:r>
            <w:proofErr w:type="gramStart"/>
            <w:r w:rsidRPr="00E331BA">
              <w:rPr>
                <w:rFonts w:ascii="Times New Roman" w:eastAsia="Arial" w:hAnsi="Times New Roman" w:cs="Times New Roman"/>
                <w:spacing w:val="-2"/>
                <w:sz w:val="20"/>
                <w:szCs w:val="20"/>
              </w:rPr>
              <w:t xml:space="preserve"> ,</w:t>
            </w:r>
            <w:proofErr w:type="gramEnd"/>
            <w:r w:rsidRPr="00E331BA">
              <w:rPr>
                <w:rFonts w:ascii="Times New Roman" w:eastAsia="Arial" w:hAnsi="Times New Roman" w:cs="Times New Roman"/>
                <w:spacing w:val="-2"/>
                <w:sz w:val="20"/>
                <w:szCs w:val="20"/>
              </w:rPr>
              <w:t xml:space="preserve"> в том числе НДС. </w:t>
            </w:r>
          </w:p>
        </w:tc>
      </w:tr>
      <w:tr w:rsidR="000B7928" w:rsidRPr="00E331BA" w14:paraId="36E53F73" w14:textId="77777777" w:rsidTr="003E5439">
        <w:trPr>
          <w:gridAfter w:val="2"/>
          <w:wAfter w:w="312" w:type="dxa"/>
          <w:trHeight w:hRule="exact" w:val="5247"/>
        </w:trPr>
        <w:tc>
          <w:tcPr>
            <w:tcW w:w="10311" w:type="dxa"/>
            <w:gridSpan w:val="4"/>
            <w:vMerge w:val="restart"/>
          </w:tcPr>
          <w:p w14:paraId="56F724C6"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4.2. Принятие Заказчиком полностью или частично услуг, оказываемых в текущем месяце, означает согласие Заказчика со стоимостью данных услуг на текущий месяц.</w:t>
            </w:r>
          </w:p>
          <w:p w14:paraId="624AACB9"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 xml:space="preserve">4.3. Исполнитель ежемесячно, не позднее 5 числа месяца, следующего за </w:t>
            </w:r>
            <w:proofErr w:type="gramStart"/>
            <w:r w:rsidRPr="00E331BA">
              <w:rPr>
                <w:rFonts w:ascii="Times New Roman" w:eastAsia="Arial" w:hAnsi="Times New Roman" w:cs="Times New Roman"/>
                <w:spacing w:val="-2"/>
                <w:sz w:val="20"/>
                <w:szCs w:val="20"/>
              </w:rPr>
              <w:t>расчетным</w:t>
            </w:r>
            <w:proofErr w:type="gramEnd"/>
            <w:r w:rsidRPr="00E331BA">
              <w:rPr>
                <w:rFonts w:ascii="Times New Roman" w:eastAsia="Arial" w:hAnsi="Times New Roman" w:cs="Times New Roman"/>
                <w:spacing w:val="-2"/>
                <w:sz w:val="20"/>
                <w:szCs w:val="20"/>
              </w:rPr>
              <w:t>, предоставляет Заказчику УПД, который подтверждает факт сдачи-приемки услуг. Заказчик в течение 5 рабочих дней после получения УПД подписывает его и передает один экземпляр Исполнителю. Если Заказчик в течение этого срока не подписал УПД и не предоставил мотивированных возражений в письменном виде, УПД считается подписанным, а услуги оказанными в полном объеме и подлежащими оплате в соответствии с пунктом 4.1 настоящего Договора.</w:t>
            </w:r>
          </w:p>
          <w:p w14:paraId="65D12B84"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 xml:space="preserve">4.4. Заказчик </w:t>
            </w:r>
            <w:proofErr w:type="gramStart"/>
            <w:r w:rsidRPr="00E331BA">
              <w:rPr>
                <w:rFonts w:ascii="Times New Roman" w:eastAsia="Arial" w:hAnsi="Times New Roman" w:cs="Times New Roman"/>
                <w:spacing w:val="-2"/>
                <w:sz w:val="20"/>
                <w:szCs w:val="20"/>
              </w:rPr>
              <w:t>оплачивает стоимость услуг</w:t>
            </w:r>
            <w:proofErr w:type="gramEnd"/>
            <w:r w:rsidRPr="00E331BA">
              <w:rPr>
                <w:rFonts w:ascii="Times New Roman" w:eastAsia="Arial" w:hAnsi="Times New Roman" w:cs="Times New Roman"/>
                <w:spacing w:val="-2"/>
                <w:sz w:val="20"/>
                <w:szCs w:val="20"/>
              </w:rPr>
              <w:t xml:space="preserve"> по адаптации и сопровождению Систем в течение 7 дней с момента подписания Заказчиком документа о приемке.</w:t>
            </w:r>
          </w:p>
          <w:p w14:paraId="247F5FE4"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Под датой оплаты понимается дата списания денежных сре</w:t>
            </w:r>
            <w:proofErr w:type="gramStart"/>
            <w:r w:rsidRPr="00E331BA">
              <w:rPr>
                <w:rFonts w:ascii="Times New Roman" w:eastAsia="Arial" w:hAnsi="Times New Roman" w:cs="Times New Roman"/>
                <w:spacing w:val="-2"/>
                <w:sz w:val="20"/>
                <w:szCs w:val="20"/>
              </w:rPr>
              <w:t>дств с р</w:t>
            </w:r>
            <w:proofErr w:type="gramEnd"/>
            <w:r w:rsidRPr="00E331BA">
              <w:rPr>
                <w:rFonts w:ascii="Times New Roman" w:eastAsia="Arial" w:hAnsi="Times New Roman" w:cs="Times New Roman"/>
                <w:spacing w:val="-2"/>
                <w:sz w:val="20"/>
                <w:szCs w:val="20"/>
              </w:rPr>
              <w:t>асчетного счета Заказчика или внесение денежных средств в кассу Исполнителя.</w:t>
            </w:r>
          </w:p>
          <w:p w14:paraId="458E67BF"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4.5. В случае полной или частичной просрочки платежа на 60 дней Исполнитель будет вправе прекратить оказание услуг и/или отказаться от исполнения настоящего Договора в одностороннем порядке.</w:t>
            </w:r>
          </w:p>
          <w:p w14:paraId="032EF3E4"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4.6. В случае превышения сумм, выплаченных Заказчиком в качестве предоплаты, над стоимостью оказанных услуг сумма этого превышения рассматривается Исполнителем как аванс Заказчика в счет будущих услуг, если иное не заявлено Заказчиком.</w:t>
            </w:r>
          </w:p>
          <w:p w14:paraId="3B4F1BB7"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4.7.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месяц. При оплате за конкретный месяц в первую очередь погашается задолженность за фактически оказанные услуги.</w:t>
            </w:r>
          </w:p>
          <w:p w14:paraId="64E70390"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 xml:space="preserve">4.8. Оформление и обмен любыми юридически значимыми документами по настоящему Договору (включая, </w:t>
            </w:r>
            <w:proofErr w:type="gramStart"/>
            <w:r w:rsidRPr="00E331BA">
              <w:rPr>
                <w:rFonts w:ascii="Times New Roman" w:eastAsia="Arial" w:hAnsi="Times New Roman" w:cs="Times New Roman"/>
                <w:spacing w:val="-2"/>
                <w:sz w:val="20"/>
                <w:szCs w:val="20"/>
              </w:rPr>
              <w:t>но</w:t>
            </w:r>
            <w:proofErr w:type="gramEnd"/>
            <w:r w:rsidRPr="00E331BA">
              <w:rPr>
                <w:rFonts w:ascii="Times New Roman" w:eastAsia="Arial" w:hAnsi="Times New Roman" w:cs="Times New Roman"/>
                <w:spacing w:val="-2"/>
                <w:sz w:val="20"/>
                <w:szCs w:val="20"/>
              </w:rPr>
              <w:t xml:space="preserve"> не ограничиваясь, счета, акты, накладные, счета-фактуры, УПД) допускаются в электронном виде, с использованием электронного документооборота (ЭДО). Такие документы оформляются в соответствии с требованиями действующих нормативно-правовых актов, в </w:t>
            </w:r>
            <w:proofErr w:type="spellStart"/>
            <w:r w:rsidRPr="00E331BA">
              <w:rPr>
                <w:rFonts w:ascii="Times New Roman" w:eastAsia="Arial" w:hAnsi="Times New Roman" w:cs="Times New Roman"/>
                <w:spacing w:val="-2"/>
                <w:sz w:val="20"/>
                <w:szCs w:val="20"/>
              </w:rPr>
              <w:t>т.ч</w:t>
            </w:r>
            <w:proofErr w:type="spellEnd"/>
            <w:r w:rsidRPr="00E331BA">
              <w:rPr>
                <w:rFonts w:ascii="Times New Roman" w:eastAsia="Arial" w:hAnsi="Times New Roman" w:cs="Times New Roman"/>
                <w:spacing w:val="-2"/>
                <w:sz w:val="20"/>
                <w:szCs w:val="20"/>
              </w:rPr>
              <w:t>.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Условия ведения ЭДО Стороны определяют отдельным соглашением.</w:t>
            </w:r>
          </w:p>
          <w:p w14:paraId="0D80921E"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4.9.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18724478" w14:textId="77777777" w:rsidR="000B7928" w:rsidRDefault="000B7928" w:rsidP="000B7928">
            <w:pPr>
              <w:spacing w:line="232" w:lineRule="auto"/>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rPr>
              <w:t>4.10. Источником финансирования по настоящему Договору могут быть средства, полученные Заказчиком по действующим Контрактам, заключенным в рамках исполнения Государственного оборонного заказа, если платежи осуществляются Заказчиком исключительно на основании подпункта «з» пункта 2 части 1 статьи 8.3 Федерального закона от 29.12.2012 №275-ФЗ «О Государственном оборонном заказе».</w:t>
            </w:r>
          </w:p>
          <w:p w14:paraId="72B9729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 xml:space="preserve">4.11. </w:t>
            </w:r>
            <w:proofErr w:type="gramStart"/>
            <w:r w:rsidRPr="00E331BA">
              <w:rPr>
                <w:rFonts w:ascii="Times New Roman" w:eastAsia="Arial" w:hAnsi="Times New Roman" w:cs="Times New Roman"/>
                <w:spacing w:val="-2"/>
                <w:sz w:val="20"/>
                <w:szCs w:val="20"/>
              </w:rPr>
              <w:t>В соответствии с частью 2.1. статьи 8.5 Федерального закона от 29.12.2012 №275-ФЗ «О Государственном оборонном заказе» документы, являющиеся основанием для составления распоряжений, при списании денежных средств в соответствии с подпунктом "з" пункта 2 части 1 статьи 8.3 Федерального закона от 29.12.2012 №275-ФЗ «О Государственном оборонном заказе» не должны содержать идентификатор государственного контракта.</w:t>
            </w:r>
            <w:proofErr w:type="gramEnd"/>
          </w:p>
          <w:p w14:paraId="4F6D8071" w14:textId="77777777" w:rsidR="000B7928" w:rsidRPr="00E331BA" w:rsidRDefault="000B7928" w:rsidP="000B7928">
            <w:pPr>
              <w:spacing w:line="232" w:lineRule="auto"/>
              <w:jc w:val="both"/>
              <w:rPr>
                <w:rFonts w:ascii="Times New Roman" w:eastAsia="Arial" w:hAnsi="Times New Roman" w:cs="Times New Roman"/>
                <w:color w:val="000000"/>
                <w:spacing w:val="-2"/>
                <w:sz w:val="16"/>
              </w:rPr>
            </w:pPr>
          </w:p>
        </w:tc>
      </w:tr>
      <w:tr w:rsidR="000B7928" w:rsidRPr="00E331BA" w14:paraId="461EFDAA" w14:textId="77777777" w:rsidTr="000B7928">
        <w:trPr>
          <w:gridAfter w:val="2"/>
          <w:wAfter w:w="312" w:type="dxa"/>
          <w:trHeight w:hRule="exact" w:val="2264"/>
        </w:trPr>
        <w:tc>
          <w:tcPr>
            <w:tcW w:w="10311" w:type="dxa"/>
            <w:gridSpan w:val="4"/>
            <w:vMerge/>
          </w:tcPr>
          <w:p w14:paraId="13BFF4CC" w14:textId="77777777" w:rsidR="000B7928" w:rsidRPr="00E331BA" w:rsidRDefault="000B7928" w:rsidP="000B7928">
            <w:pPr>
              <w:rPr>
                <w:rFonts w:ascii="Times New Roman" w:hAnsi="Times New Roman" w:cs="Times New Roman"/>
              </w:rPr>
            </w:pPr>
          </w:p>
        </w:tc>
      </w:tr>
      <w:tr w:rsidR="000B7928" w:rsidRPr="00E331BA" w14:paraId="5D2E8C58" w14:textId="77777777" w:rsidTr="003E5439">
        <w:trPr>
          <w:gridAfter w:val="2"/>
          <w:wAfter w:w="312" w:type="dxa"/>
          <w:trHeight w:hRule="exact" w:val="4116"/>
        </w:trPr>
        <w:tc>
          <w:tcPr>
            <w:tcW w:w="10311" w:type="dxa"/>
            <w:gridSpan w:val="4"/>
            <w:vMerge/>
          </w:tcPr>
          <w:p w14:paraId="2DF64E82" w14:textId="77777777" w:rsidR="000B7928" w:rsidRPr="00E331BA" w:rsidRDefault="000B7928" w:rsidP="000B7928">
            <w:pPr>
              <w:rPr>
                <w:rFonts w:ascii="Times New Roman" w:hAnsi="Times New Roman" w:cs="Times New Roman"/>
              </w:rPr>
            </w:pPr>
          </w:p>
        </w:tc>
      </w:tr>
      <w:tr w:rsidR="000B7928" w:rsidRPr="00E331BA" w14:paraId="5B2DBF23" w14:textId="77777777" w:rsidTr="000B7928">
        <w:trPr>
          <w:gridAfter w:val="2"/>
          <w:wAfter w:w="312" w:type="dxa"/>
          <w:trHeight w:hRule="exact" w:val="2866"/>
        </w:trPr>
        <w:tc>
          <w:tcPr>
            <w:tcW w:w="10311" w:type="dxa"/>
            <w:gridSpan w:val="4"/>
            <w:vMerge w:val="restart"/>
          </w:tcPr>
          <w:p w14:paraId="5DCAF1DF" w14:textId="77777777" w:rsidR="000B7928" w:rsidRPr="00E331BA" w:rsidRDefault="000B7928" w:rsidP="000B7928">
            <w:pPr>
              <w:spacing w:line="232" w:lineRule="auto"/>
              <w:jc w:val="center"/>
              <w:rPr>
                <w:rFonts w:ascii="Times New Roman" w:eastAsia="Arial" w:hAnsi="Times New Roman" w:cs="Times New Roman"/>
                <w:color w:val="000000"/>
                <w:spacing w:val="-2"/>
                <w:sz w:val="16"/>
              </w:rPr>
            </w:pPr>
            <w:r w:rsidRPr="00E331BA">
              <w:rPr>
                <w:rFonts w:ascii="Times New Roman" w:eastAsia="Arial" w:hAnsi="Times New Roman" w:cs="Times New Roman"/>
                <w:b/>
                <w:spacing w:val="-2"/>
                <w:sz w:val="20"/>
                <w:szCs w:val="20"/>
              </w:rPr>
              <w:t>5. Срок действия Договора</w:t>
            </w:r>
          </w:p>
          <w:p w14:paraId="208667CD" w14:textId="278D3691"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5.1.</w:t>
            </w:r>
            <w:r w:rsidRPr="00E331BA">
              <w:rPr>
                <w:rFonts w:ascii="Times New Roman" w:eastAsia="Arial" w:hAnsi="Times New Roman" w:cs="Times New Roman"/>
                <w:spacing w:val="-2"/>
                <w:sz w:val="20"/>
                <w:szCs w:val="20"/>
              </w:rPr>
              <w:t xml:space="preserve"> Настоящий Договор вступает в силу с момента подписания и заканчивает свое действие 31.08.202</w:t>
            </w:r>
            <w:r w:rsidR="005268D9">
              <w:rPr>
                <w:rFonts w:ascii="Times New Roman" w:eastAsia="Arial" w:hAnsi="Times New Roman" w:cs="Times New Roman"/>
                <w:spacing w:val="-2"/>
                <w:sz w:val="20"/>
                <w:szCs w:val="20"/>
              </w:rPr>
              <w:t>7</w:t>
            </w:r>
            <w:r w:rsidRPr="00E331BA">
              <w:rPr>
                <w:rFonts w:ascii="Times New Roman" w:eastAsia="Arial" w:hAnsi="Times New Roman" w:cs="Times New Roman"/>
                <w:spacing w:val="-2"/>
                <w:sz w:val="20"/>
                <w:szCs w:val="20"/>
              </w:rPr>
              <w:t xml:space="preserve"> г.</w:t>
            </w:r>
          </w:p>
          <w:p w14:paraId="5F48E149" w14:textId="77777777" w:rsidR="000B7928" w:rsidRPr="00E331BA" w:rsidRDefault="000B7928" w:rsidP="000B7928">
            <w:pPr>
              <w:spacing w:line="232" w:lineRule="auto"/>
              <w:rPr>
                <w:rFonts w:ascii="Times New Roman" w:eastAsia="Arial" w:hAnsi="Times New Roman" w:cs="Times New Roman"/>
                <w:color w:val="000000"/>
                <w:spacing w:val="-2"/>
                <w:sz w:val="16"/>
              </w:rPr>
            </w:pPr>
          </w:p>
          <w:p w14:paraId="09F7A81B" w14:textId="77777777" w:rsidR="000B7928" w:rsidRPr="00E331BA" w:rsidRDefault="000B7928" w:rsidP="000B7928">
            <w:pPr>
              <w:spacing w:line="232" w:lineRule="auto"/>
              <w:jc w:val="center"/>
              <w:rPr>
                <w:rFonts w:ascii="Times New Roman" w:eastAsia="Arial" w:hAnsi="Times New Roman" w:cs="Times New Roman"/>
                <w:color w:val="000000"/>
                <w:spacing w:val="-2"/>
                <w:sz w:val="16"/>
              </w:rPr>
            </w:pPr>
            <w:r w:rsidRPr="00E331BA">
              <w:rPr>
                <w:rFonts w:ascii="Times New Roman" w:eastAsia="Arial" w:hAnsi="Times New Roman" w:cs="Times New Roman"/>
                <w:b/>
                <w:spacing w:val="-2"/>
                <w:sz w:val="20"/>
                <w:szCs w:val="20"/>
              </w:rPr>
              <w:t>6. Ответственность сторон</w:t>
            </w:r>
          </w:p>
          <w:p w14:paraId="6FF38253"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6.1.</w:t>
            </w:r>
            <w:r w:rsidRPr="00E331BA">
              <w:rPr>
                <w:rFonts w:ascii="Times New Roman" w:eastAsia="Arial" w:hAnsi="Times New Roman" w:cs="Times New Roman"/>
                <w:spacing w:val="-2"/>
                <w:sz w:val="20"/>
                <w:szCs w:val="20"/>
              </w:rPr>
              <w:t xml:space="preserve"> В случае если у Заказчика возникнут обоснованные претензии к </w:t>
            </w:r>
            <w:proofErr w:type="gramStart"/>
            <w:r w:rsidRPr="00E331BA">
              <w:rPr>
                <w:rFonts w:ascii="Times New Roman" w:eastAsia="Arial" w:hAnsi="Times New Roman" w:cs="Times New Roman"/>
                <w:spacing w:val="-2"/>
                <w:sz w:val="20"/>
                <w:szCs w:val="20"/>
              </w:rPr>
              <w:t>Системе</w:t>
            </w:r>
            <w:proofErr w:type="gramEnd"/>
            <w:r w:rsidRPr="00E331BA">
              <w:rPr>
                <w:rFonts w:ascii="Times New Roman" w:eastAsia="Arial" w:hAnsi="Times New Roman" w:cs="Times New Roman"/>
                <w:spacing w:val="-2"/>
                <w:sz w:val="20"/>
                <w:szCs w:val="20"/>
              </w:rPr>
              <w:t xml:space="preserve">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w:t>
            </w:r>
            <w:proofErr w:type="spellStart"/>
            <w:r w:rsidRPr="00E331BA">
              <w:rPr>
                <w:rFonts w:ascii="Times New Roman" w:eastAsia="Arial" w:hAnsi="Times New Roman" w:cs="Times New Roman"/>
                <w:spacing w:val="-2"/>
                <w:sz w:val="20"/>
                <w:szCs w:val="20"/>
              </w:rPr>
              <w:t>неустранения</w:t>
            </w:r>
            <w:proofErr w:type="spellEnd"/>
            <w:r w:rsidRPr="00E331BA">
              <w:rPr>
                <w:rFonts w:ascii="Times New Roman" w:eastAsia="Arial" w:hAnsi="Times New Roman" w:cs="Times New Roman"/>
                <w:spacing w:val="-2"/>
                <w:sz w:val="20"/>
                <w:szCs w:val="20"/>
              </w:rPr>
              <w:t xml:space="preserve">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14:paraId="6BDBA927"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6.2.</w:t>
            </w:r>
            <w:r w:rsidRPr="00E331BA">
              <w:rPr>
                <w:rFonts w:ascii="Times New Roman" w:eastAsia="Arial" w:hAnsi="Times New Roman" w:cs="Times New Roman"/>
                <w:spacing w:val="-2"/>
                <w:sz w:val="20"/>
                <w:szCs w:val="20"/>
              </w:rPr>
              <w:t xml:space="preserve"> Исполнитель не несет ответственности за качество отключенного от сопровождения экземпляра Системы.</w:t>
            </w:r>
          </w:p>
          <w:p w14:paraId="64F538DF"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 xml:space="preserve">6.3. При нарушении Заказчиком условий оплаты Исполнитель имеет право прекратить исполнение любых обязательств перед Заказчиком, в </w:t>
            </w:r>
            <w:proofErr w:type="spellStart"/>
            <w:r w:rsidRPr="00E331BA">
              <w:rPr>
                <w:rFonts w:ascii="Times New Roman" w:eastAsia="Arial" w:hAnsi="Times New Roman" w:cs="Times New Roman"/>
                <w:spacing w:val="-2"/>
                <w:sz w:val="20"/>
                <w:szCs w:val="20"/>
              </w:rPr>
              <w:t>т.ч</w:t>
            </w:r>
            <w:proofErr w:type="spellEnd"/>
            <w:r w:rsidRPr="00E331BA">
              <w:rPr>
                <w:rFonts w:ascii="Times New Roman" w:eastAsia="Arial" w:hAnsi="Times New Roman" w:cs="Times New Roman"/>
                <w:spacing w:val="-2"/>
                <w:sz w:val="20"/>
                <w:szCs w:val="20"/>
              </w:rPr>
              <w:t xml:space="preserve">. блокировать </w:t>
            </w:r>
            <w:proofErr w:type="gramStart"/>
            <w:r w:rsidRPr="00E331BA">
              <w:rPr>
                <w:rFonts w:ascii="Times New Roman" w:eastAsia="Arial" w:hAnsi="Times New Roman" w:cs="Times New Roman"/>
                <w:spacing w:val="-2"/>
                <w:sz w:val="20"/>
                <w:szCs w:val="20"/>
              </w:rPr>
              <w:t>использование</w:t>
            </w:r>
            <w:proofErr w:type="gramEnd"/>
            <w:r w:rsidRPr="00E331BA">
              <w:rPr>
                <w:rFonts w:ascii="Times New Roman" w:eastAsia="Arial" w:hAnsi="Times New Roman" w:cs="Times New Roman"/>
                <w:spacing w:val="-2"/>
                <w:sz w:val="20"/>
                <w:szCs w:val="20"/>
              </w:rPr>
              <w:t xml:space="preserve"> Заказчиком любых сервисов, предварительно уведомив об этом Заказчика за 5 (пять) дней.</w:t>
            </w:r>
          </w:p>
          <w:p w14:paraId="2E93BF05"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6.4.</w:t>
            </w:r>
            <w:r w:rsidRPr="00E331BA">
              <w:rPr>
                <w:rFonts w:ascii="Times New Roman" w:eastAsia="Arial" w:hAnsi="Times New Roman" w:cs="Times New Roman"/>
                <w:spacing w:val="-2"/>
                <w:sz w:val="20"/>
                <w:szCs w:val="20"/>
              </w:rPr>
              <w:t xml:space="preserve"> Исполнитель имеет право отказаться от исполнения настоящего Договора в одностороннем внесудебном порядке в случаях:</w:t>
            </w:r>
          </w:p>
          <w:p w14:paraId="7513EDE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6.4.1.</w:t>
            </w:r>
            <w:r w:rsidRPr="00E331BA">
              <w:rPr>
                <w:rFonts w:ascii="Times New Roman" w:eastAsia="Arial" w:hAnsi="Times New Roman" w:cs="Times New Roman"/>
                <w:spacing w:val="-2"/>
                <w:sz w:val="20"/>
                <w:szCs w:val="20"/>
              </w:rPr>
              <w:t xml:space="preserve"> Внесения Заказчиком изменений в средства программной защиты Системы, приводящих к ее декомпилированию или модификации;</w:t>
            </w:r>
          </w:p>
          <w:p w14:paraId="189A442F"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6.4.2.</w:t>
            </w:r>
            <w:r w:rsidRPr="00E331BA">
              <w:rPr>
                <w:rFonts w:ascii="Times New Roman" w:eastAsia="Arial" w:hAnsi="Times New Roman" w:cs="Times New Roman"/>
                <w:spacing w:val="-2"/>
                <w:sz w:val="20"/>
                <w:szCs w:val="20"/>
              </w:rPr>
              <w:t xml:space="preserve"> Изготовления, воспроизведения, распространения (любым способом) Заказчиком контрафактных экземпляров Систем.</w:t>
            </w:r>
          </w:p>
          <w:p w14:paraId="7136786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6.4.3. В иных случаях, установленных настоящим Договором.</w:t>
            </w:r>
          </w:p>
          <w:p w14:paraId="51B592CE"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6.5.</w:t>
            </w:r>
            <w:r w:rsidRPr="00E331BA">
              <w:rPr>
                <w:rFonts w:ascii="Times New Roman" w:eastAsia="Arial" w:hAnsi="Times New Roman" w:cs="Times New Roman"/>
                <w:spacing w:val="-2"/>
                <w:sz w:val="20"/>
                <w:szCs w:val="20"/>
              </w:rPr>
              <w:t xml:space="preserve">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3DCDDA0E"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6.6.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14:paraId="4B002D98" w14:textId="77777777" w:rsidR="000B7928" w:rsidRPr="00E331BA" w:rsidRDefault="000B7928" w:rsidP="000B7928">
            <w:pPr>
              <w:spacing w:line="232" w:lineRule="auto"/>
              <w:jc w:val="center"/>
              <w:rPr>
                <w:rFonts w:ascii="Times New Roman" w:eastAsia="Arial" w:hAnsi="Times New Roman" w:cs="Times New Roman"/>
                <w:color w:val="000000"/>
                <w:spacing w:val="-2"/>
                <w:sz w:val="16"/>
              </w:rPr>
            </w:pPr>
            <w:r w:rsidRPr="00E331BA">
              <w:rPr>
                <w:rFonts w:ascii="Times New Roman" w:eastAsia="Arial" w:hAnsi="Times New Roman" w:cs="Times New Roman"/>
                <w:b/>
                <w:spacing w:val="-2"/>
                <w:sz w:val="20"/>
                <w:szCs w:val="20"/>
              </w:rPr>
              <w:t>7. Особые условия</w:t>
            </w:r>
          </w:p>
          <w:p w14:paraId="56CA5410" w14:textId="397F1E96"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 xml:space="preserve">7.1. Настоящий </w:t>
            </w:r>
            <w:proofErr w:type="gramStart"/>
            <w:r w:rsidRPr="00E331BA">
              <w:rPr>
                <w:rFonts w:ascii="Times New Roman" w:eastAsia="Arial" w:hAnsi="Times New Roman" w:cs="Times New Roman"/>
                <w:spacing w:val="-2"/>
                <w:sz w:val="20"/>
                <w:szCs w:val="20"/>
              </w:rPr>
              <w:t>Договор</w:t>
            </w:r>
            <w:proofErr w:type="gramEnd"/>
            <w:r w:rsidRPr="00E331BA">
              <w:rPr>
                <w:rFonts w:ascii="Times New Roman" w:eastAsia="Arial" w:hAnsi="Times New Roman" w:cs="Times New Roman"/>
                <w:spacing w:val="-2"/>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w:t>
            </w:r>
            <w:r w:rsidR="008F1F94">
              <w:rPr>
                <w:rFonts w:ascii="Times New Roman" w:eastAsia="Arial" w:hAnsi="Times New Roman" w:cs="Times New Roman"/>
                <w:spacing w:val="-2"/>
                <w:sz w:val="20"/>
                <w:szCs w:val="20"/>
              </w:rPr>
              <w:t>с</w:t>
            </w:r>
            <w:r w:rsidRPr="00E331BA">
              <w:rPr>
                <w:rFonts w:ascii="Times New Roman" w:eastAsia="Arial" w:hAnsi="Times New Roman" w:cs="Times New Roman"/>
                <w:spacing w:val="-2"/>
                <w:sz w:val="20"/>
                <w:szCs w:val="20"/>
              </w:rPr>
              <w:t xml:space="preserve"> Гражданским кодексом Российской Федерации.</w:t>
            </w:r>
          </w:p>
          <w:p w14:paraId="2B07C5FA"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7.2. Оказание услуг, отмененное Заказчиком в соответствии с п. 7.1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14:paraId="6442CB54"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7.3.</w:t>
            </w:r>
            <w:r w:rsidRPr="00E331BA">
              <w:rPr>
                <w:rFonts w:ascii="Times New Roman" w:eastAsia="Arial" w:hAnsi="Times New Roman" w:cs="Times New Roman"/>
                <w:spacing w:val="-2"/>
                <w:sz w:val="20"/>
                <w:szCs w:val="20"/>
              </w:rPr>
              <w:t xml:space="preserve"> Заказчик обязан обеспечить соблюдение Уникальными пользователями положений настоящего Договора.</w:t>
            </w:r>
          </w:p>
          <w:p w14:paraId="717F489A"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7.4. Условия настоящего Договора, любых соглашений и приложений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3B113C26" w14:textId="77777777" w:rsidR="000B7928" w:rsidRPr="00E331BA" w:rsidRDefault="000B7928" w:rsidP="000B7928">
            <w:pPr>
              <w:spacing w:line="232" w:lineRule="auto"/>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u w:val="single"/>
              </w:rPr>
              <w:t>7.5.</w:t>
            </w:r>
            <w:r w:rsidRPr="00E331BA">
              <w:rPr>
                <w:rFonts w:ascii="Times New Roman" w:eastAsia="Arial" w:hAnsi="Times New Roman" w:cs="Times New Roman"/>
                <w:spacing w:val="-2"/>
                <w:sz w:val="20"/>
                <w:szCs w:val="20"/>
              </w:rPr>
              <w:t xml:space="preserve"> Экземпляры Систем передаются и сопровождаются Исполнителем в виде "как есть" с параметрами,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w:t>
            </w:r>
            <w:proofErr w:type="gramStart"/>
            <w:r w:rsidRPr="00E331BA">
              <w:rPr>
                <w:rFonts w:ascii="Times New Roman" w:eastAsia="Arial" w:hAnsi="Times New Roman" w:cs="Times New Roman"/>
                <w:spacing w:val="-2"/>
                <w:sz w:val="20"/>
                <w:szCs w:val="20"/>
              </w:rPr>
              <w:t>Информация, содержащаяся в Системе, включая авторские материалы (комментарии, книги, статьи, ответы на вопросы и т.д.), имеет справочный характер.</w:t>
            </w:r>
            <w:proofErr w:type="gramEnd"/>
            <w:r w:rsidRPr="00E331BA">
              <w:rPr>
                <w:rFonts w:ascii="Times New Roman" w:eastAsia="Arial" w:hAnsi="Times New Roman" w:cs="Times New Roman"/>
                <w:spacing w:val="-2"/>
                <w:sz w:val="20"/>
                <w:szCs w:val="20"/>
              </w:rPr>
              <w:t xml:space="preserve"> Разработчик не</w:t>
            </w:r>
          </w:p>
          <w:p w14:paraId="1F3D4F8E"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несет ответственности за правильность информации, изложенной в авторских материалах.</w:t>
            </w:r>
          </w:p>
          <w:p w14:paraId="0E21B495"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7.6.</w:t>
            </w:r>
            <w:r w:rsidRPr="00E331BA">
              <w:rPr>
                <w:rFonts w:ascii="Times New Roman" w:eastAsia="Arial" w:hAnsi="Times New Roman" w:cs="Times New Roman"/>
                <w:spacing w:val="-2"/>
                <w:sz w:val="20"/>
                <w:szCs w:val="20"/>
              </w:rPr>
              <w:t xml:space="preserve"> 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3E19823C"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7.7.</w:t>
            </w:r>
            <w:r w:rsidRPr="00E331BA">
              <w:rPr>
                <w:rFonts w:ascii="Times New Roman" w:eastAsia="Arial" w:hAnsi="Times New Roman" w:cs="Times New Roman"/>
                <w:spacing w:val="-2"/>
                <w:sz w:val="20"/>
                <w:szCs w:val="20"/>
              </w:rPr>
              <w:t xml:space="preserve">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73A603EC"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rPr>
              <w:t>7.8. 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14:paraId="42F1638E" w14:textId="77777777" w:rsidR="000B7928" w:rsidRPr="00E331BA" w:rsidRDefault="000B7928" w:rsidP="000B7928">
            <w:pPr>
              <w:spacing w:line="232" w:lineRule="auto"/>
              <w:rPr>
                <w:rFonts w:ascii="Times New Roman" w:eastAsia="Arial" w:hAnsi="Times New Roman" w:cs="Times New Roman"/>
                <w:spacing w:val="-2"/>
                <w:sz w:val="20"/>
                <w:szCs w:val="20"/>
              </w:rPr>
            </w:pPr>
            <w:r w:rsidRPr="00E331BA">
              <w:rPr>
                <w:rFonts w:ascii="Times New Roman" w:eastAsia="Arial" w:hAnsi="Times New Roman" w:cs="Times New Roman"/>
                <w:spacing w:val="-2"/>
                <w:sz w:val="20"/>
                <w:szCs w:val="20"/>
                <w:u w:val="single"/>
              </w:rPr>
              <w:t>7.9.</w:t>
            </w:r>
            <w:r w:rsidRPr="00E331BA">
              <w:rPr>
                <w:rFonts w:ascii="Times New Roman" w:eastAsia="Arial" w:hAnsi="Times New Roman" w:cs="Times New Roman"/>
                <w:spacing w:val="-2"/>
                <w:sz w:val="20"/>
                <w:szCs w:val="20"/>
              </w:rPr>
              <w:t xml:space="preserve">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14:paraId="41850AF0" w14:textId="77777777" w:rsidR="000B7928" w:rsidRPr="00E331BA" w:rsidRDefault="000B7928" w:rsidP="000B7928">
            <w:pPr>
              <w:spacing w:line="232" w:lineRule="auto"/>
              <w:rPr>
                <w:rFonts w:ascii="Times New Roman" w:eastAsia="Arial" w:hAnsi="Times New Roman" w:cs="Times New Roman"/>
                <w:color w:val="000000"/>
                <w:spacing w:val="-2"/>
                <w:sz w:val="16"/>
              </w:rPr>
            </w:pPr>
            <w:r w:rsidRPr="00E331BA">
              <w:rPr>
                <w:rFonts w:ascii="Times New Roman" w:eastAsia="Arial" w:hAnsi="Times New Roman" w:cs="Times New Roman"/>
                <w:spacing w:val="-2"/>
                <w:sz w:val="20"/>
                <w:szCs w:val="20"/>
                <w:u w:val="single"/>
              </w:rPr>
              <w:t>7.10.</w:t>
            </w:r>
            <w:r w:rsidRPr="00E331BA">
              <w:rPr>
                <w:rFonts w:ascii="Times New Roman" w:eastAsia="Arial" w:hAnsi="Times New Roman" w:cs="Times New Roman"/>
                <w:spacing w:val="-2"/>
                <w:sz w:val="20"/>
                <w:szCs w:val="20"/>
              </w:rPr>
              <w:t xml:space="preserve"> 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14:paraId="2801768D" w14:textId="77777777" w:rsidR="000B7928" w:rsidRPr="00E331BA" w:rsidRDefault="000B7928" w:rsidP="000B7928">
            <w:pPr>
              <w:spacing w:line="232" w:lineRule="auto"/>
              <w:rPr>
                <w:rFonts w:ascii="Times New Roman" w:eastAsia="Arial" w:hAnsi="Times New Roman" w:cs="Times New Roman"/>
                <w:color w:val="000000"/>
                <w:spacing w:val="-2"/>
                <w:sz w:val="16"/>
              </w:rPr>
            </w:pPr>
          </w:p>
        </w:tc>
      </w:tr>
      <w:tr w:rsidR="000B7928" w:rsidRPr="00E331BA" w14:paraId="7DD9AC43" w14:textId="77777777" w:rsidTr="000B7928">
        <w:trPr>
          <w:gridAfter w:val="2"/>
          <w:wAfter w:w="312" w:type="dxa"/>
          <w:trHeight w:hRule="exact" w:val="2866"/>
        </w:trPr>
        <w:tc>
          <w:tcPr>
            <w:tcW w:w="10311" w:type="dxa"/>
            <w:gridSpan w:val="4"/>
            <w:vMerge/>
          </w:tcPr>
          <w:p w14:paraId="050A793C" w14:textId="77777777" w:rsidR="000B7928" w:rsidRPr="00E331BA" w:rsidRDefault="000B7928" w:rsidP="000B7928">
            <w:pPr>
              <w:rPr>
                <w:rFonts w:ascii="Times New Roman" w:hAnsi="Times New Roman" w:cs="Times New Roman"/>
              </w:rPr>
            </w:pPr>
          </w:p>
        </w:tc>
      </w:tr>
      <w:tr w:rsidR="000B7928" w:rsidRPr="00E331BA" w14:paraId="37B4DF3D" w14:textId="77777777" w:rsidTr="000B7928">
        <w:trPr>
          <w:gridAfter w:val="2"/>
          <w:wAfter w:w="312" w:type="dxa"/>
          <w:trHeight w:hRule="exact" w:val="2865"/>
        </w:trPr>
        <w:tc>
          <w:tcPr>
            <w:tcW w:w="10311" w:type="dxa"/>
            <w:gridSpan w:val="4"/>
            <w:vMerge/>
          </w:tcPr>
          <w:p w14:paraId="22B292C2" w14:textId="77777777" w:rsidR="000B7928" w:rsidRPr="00E331BA" w:rsidRDefault="000B7928" w:rsidP="000B7928">
            <w:pPr>
              <w:rPr>
                <w:rFonts w:ascii="Times New Roman" w:hAnsi="Times New Roman" w:cs="Times New Roman"/>
              </w:rPr>
            </w:pPr>
          </w:p>
        </w:tc>
      </w:tr>
      <w:tr w:rsidR="000B7928" w:rsidRPr="00E331BA" w14:paraId="5B7B5925" w14:textId="77777777" w:rsidTr="000B7928">
        <w:trPr>
          <w:gridAfter w:val="2"/>
          <w:wAfter w:w="312" w:type="dxa"/>
          <w:trHeight w:hRule="exact" w:val="2866"/>
        </w:trPr>
        <w:tc>
          <w:tcPr>
            <w:tcW w:w="10311" w:type="dxa"/>
            <w:gridSpan w:val="4"/>
            <w:vMerge/>
          </w:tcPr>
          <w:p w14:paraId="30E4FAEE" w14:textId="77777777" w:rsidR="000B7928" w:rsidRPr="00E331BA" w:rsidRDefault="000B7928" w:rsidP="000B7928">
            <w:pPr>
              <w:rPr>
                <w:rFonts w:ascii="Times New Roman" w:hAnsi="Times New Roman" w:cs="Times New Roman"/>
              </w:rPr>
            </w:pPr>
          </w:p>
        </w:tc>
      </w:tr>
      <w:tr w:rsidR="000B7928" w:rsidRPr="00E331BA" w14:paraId="7B48E02C" w14:textId="77777777" w:rsidTr="000B7928">
        <w:trPr>
          <w:gridAfter w:val="2"/>
          <w:wAfter w:w="312" w:type="dxa"/>
          <w:trHeight w:hRule="exact" w:val="1891"/>
        </w:trPr>
        <w:tc>
          <w:tcPr>
            <w:tcW w:w="10311" w:type="dxa"/>
            <w:gridSpan w:val="4"/>
            <w:vMerge/>
          </w:tcPr>
          <w:p w14:paraId="2617D4BB" w14:textId="77777777" w:rsidR="000B7928" w:rsidRPr="00E331BA" w:rsidRDefault="000B7928" w:rsidP="000B7928">
            <w:pPr>
              <w:rPr>
                <w:rFonts w:ascii="Times New Roman" w:hAnsi="Times New Roman" w:cs="Times New Roman"/>
              </w:rPr>
            </w:pPr>
          </w:p>
        </w:tc>
      </w:tr>
      <w:tr w:rsidR="000B7928" w:rsidRPr="00E331BA" w14:paraId="13BEB6BC" w14:textId="77777777" w:rsidTr="000B7928">
        <w:trPr>
          <w:gridAfter w:val="2"/>
          <w:wAfter w:w="312" w:type="dxa"/>
          <w:trHeight w:hRule="exact" w:val="2238"/>
        </w:trPr>
        <w:tc>
          <w:tcPr>
            <w:tcW w:w="10311" w:type="dxa"/>
            <w:gridSpan w:val="4"/>
            <w:vMerge/>
          </w:tcPr>
          <w:p w14:paraId="35CCFACF" w14:textId="77777777" w:rsidR="000B7928" w:rsidRPr="00E331BA" w:rsidRDefault="000B7928" w:rsidP="000B7928">
            <w:pPr>
              <w:rPr>
                <w:rFonts w:ascii="Times New Roman" w:hAnsi="Times New Roman" w:cs="Times New Roman"/>
              </w:rPr>
            </w:pPr>
          </w:p>
        </w:tc>
      </w:tr>
      <w:tr w:rsidR="000B7928" w:rsidRPr="00E331BA" w14:paraId="249F5F6B" w14:textId="77777777" w:rsidTr="000B7928">
        <w:trPr>
          <w:gridAfter w:val="2"/>
          <w:wAfter w:w="312" w:type="dxa"/>
          <w:trHeight w:hRule="exact" w:val="148"/>
        </w:trPr>
        <w:tc>
          <w:tcPr>
            <w:tcW w:w="10311" w:type="dxa"/>
            <w:gridSpan w:val="4"/>
            <w:vMerge/>
          </w:tcPr>
          <w:p w14:paraId="1675147B" w14:textId="77777777" w:rsidR="000B7928" w:rsidRPr="00E331BA" w:rsidRDefault="000B7928" w:rsidP="000B7928">
            <w:pPr>
              <w:rPr>
                <w:rFonts w:ascii="Times New Roman" w:hAnsi="Times New Roman" w:cs="Times New Roman"/>
              </w:rPr>
            </w:pPr>
          </w:p>
        </w:tc>
      </w:tr>
      <w:tr w:rsidR="000B7928" w:rsidRPr="00E331BA" w14:paraId="05A57DF7" w14:textId="77777777" w:rsidTr="000B7928">
        <w:trPr>
          <w:gridAfter w:val="2"/>
          <w:wAfter w:w="312" w:type="dxa"/>
          <w:trHeight w:hRule="exact" w:val="1708"/>
        </w:trPr>
        <w:tc>
          <w:tcPr>
            <w:tcW w:w="10311" w:type="dxa"/>
            <w:gridSpan w:val="4"/>
          </w:tcPr>
          <w:p w14:paraId="111C5035" w14:textId="77777777" w:rsidR="000B7928" w:rsidRPr="00E331BA" w:rsidRDefault="000B7928" w:rsidP="000B7928">
            <w:pPr>
              <w:spacing w:line="232" w:lineRule="auto"/>
              <w:jc w:val="both"/>
              <w:rPr>
                <w:rFonts w:ascii="Times New Roman" w:eastAsia="Arial" w:hAnsi="Times New Roman" w:cs="Times New Roman"/>
                <w:color w:val="000000"/>
                <w:spacing w:val="-2"/>
                <w:sz w:val="20"/>
              </w:rPr>
            </w:pPr>
            <w:r w:rsidRPr="00E331BA">
              <w:rPr>
                <w:rFonts w:ascii="Times New Roman" w:eastAsia="Arial" w:hAnsi="Times New Roman" w:cs="Times New Roman"/>
                <w:spacing w:val="-2"/>
                <w:sz w:val="20"/>
                <w:szCs w:val="20"/>
                <w:u w:val="single"/>
              </w:rPr>
              <w:t>7.11.</w:t>
            </w:r>
            <w:r w:rsidRPr="00E331BA">
              <w:rPr>
                <w:rFonts w:ascii="Times New Roman" w:eastAsia="Arial" w:hAnsi="Times New Roman" w:cs="Times New Roman"/>
                <w:spacing w:val="-2"/>
                <w:sz w:val="20"/>
                <w:szCs w:val="20"/>
              </w:rPr>
              <w:t xml:space="preserve"> Системы по заказу Разработчика Систем могут модифицироваться официальными Представителями Сети </w:t>
            </w:r>
            <w:proofErr w:type="spellStart"/>
            <w:r w:rsidRPr="00E331BA">
              <w:rPr>
                <w:rFonts w:ascii="Times New Roman" w:eastAsia="Arial" w:hAnsi="Times New Roman" w:cs="Times New Roman"/>
                <w:spacing w:val="-2"/>
                <w:sz w:val="20"/>
                <w:szCs w:val="20"/>
              </w:rPr>
              <w:t>КонсультантПлюс</w:t>
            </w:r>
            <w:proofErr w:type="spellEnd"/>
            <w:r w:rsidRPr="00E331BA">
              <w:rPr>
                <w:rFonts w:ascii="Times New Roman" w:eastAsia="Arial" w:hAnsi="Times New Roman" w:cs="Times New Roman"/>
                <w:spacing w:val="-2"/>
                <w:sz w:val="20"/>
                <w:szCs w:val="20"/>
              </w:rPr>
              <w:t xml:space="preserve">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14:paraId="063DCDE9" w14:textId="77777777" w:rsidR="000B7928" w:rsidRPr="00E331BA" w:rsidRDefault="000B7928" w:rsidP="000B7928">
            <w:pPr>
              <w:spacing w:line="232" w:lineRule="auto"/>
              <w:jc w:val="both"/>
              <w:rPr>
                <w:rFonts w:ascii="Times New Roman" w:eastAsia="Arial" w:hAnsi="Times New Roman" w:cs="Times New Roman"/>
                <w:color w:val="000000"/>
                <w:spacing w:val="-2"/>
                <w:sz w:val="20"/>
              </w:rPr>
            </w:pPr>
          </w:p>
          <w:p w14:paraId="0C111028" w14:textId="77777777" w:rsidR="000B7928" w:rsidRPr="00E331BA" w:rsidRDefault="000B7928" w:rsidP="000B7928">
            <w:pPr>
              <w:spacing w:line="232" w:lineRule="auto"/>
              <w:jc w:val="center"/>
              <w:rPr>
                <w:rFonts w:ascii="Times New Roman" w:eastAsia="Arial" w:hAnsi="Times New Roman" w:cs="Times New Roman"/>
                <w:color w:val="000000"/>
                <w:spacing w:val="-2"/>
                <w:sz w:val="20"/>
              </w:rPr>
            </w:pPr>
            <w:r w:rsidRPr="00E331BA">
              <w:rPr>
                <w:rFonts w:ascii="Times New Roman" w:eastAsia="Arial" w:hAnsi="Times New Roman" w:cs="Times New Roman"/>
                <w:b/>
                <w:spacing w:val="-2"/>
                <w:sz w:val="20"/>
                <w:szCs w:val="20"/>
              </w:rPr>
              <w:t>8. Реквизиты сторон</w:t>
            </w:r>
            <w:r w:rsidRPr="00E331BA">
              <w:rPr>
                <w:rFonts w:ascii="Times New Roman" w:eastAsia="Arial" w:hAnsi="Times New Roman" w:cs="Times New Roman"/>
                <w:spacing w:val="-2"/>
                <w:sz w:val="20"/>
                <w:szCs w:val="20"/>
              </w:rPr>
              <w:t xml:space="preserve"> </w:t>
            </w:r>
          </w:p>
        </w:tc>
      </w:tr>
      <w:tr w:rsidR="000B7928" w:rsidRPr="00E331BA" w14:paraId="5F14D267" w14:textId="77777777" w:rsidTr="000B7928">
        <w:trPr>
          <w:gridAfter w:val="2"/>
          <w:wAfter w:w="312" w:type="dxa"/>
          <w:trHeight w:hRule="exact" w:val="229"/>
        </w:trPr>
        <w:tc>
          <w:tcPr>
            <w:tcW w:w="5301" w:type="dxa"/>
            <w:gridSpan w:val="2"/>
            <w:vAlign w:val="center"/>
          </w:tcPr>
          <w:p w14:paraId="38DE1F62" w14:textId="77777777" w:rsidR="000B7928" w:rsidRPr="00E331BA" w:rsidRDefault="000B7928" w:rsidP="000B7928">
            <w:pPr>
              <w:spacing w:line="232" w:lineRule="auto"/>
              <w:jc w:val="center"/>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Заказчик</w:t>
            </w:r>
          </w:p>
        </w:tc>
        <w:tc>
          <w:tcPr>
            <w:tcW w:w="115" w:type="dxa"/>
          </w:tcPr>
          <w:p w14:paraId="3C66C459" w14:textId="77777777" w:rsidR="000B7928" w:rsidRPr="00E331BA" w:rsidRDefault="000B7928" w:rsidP="000B7928">
            <w:pPr>
              <w:rPr>
                <w:rFonts w:ascii="Times New Roman" w:hAnsi="Times New Roman" w:cs="Times New Roman"/>
              </w:rPr>
            </w:pPr>
          </w:p>
        </w:tc>
        <w:tc>
          <w:tcPr>
            <w:tcW w:w="4895" w:type="dxa"/>
            <w:vAlign w:val="center"/>
          </w:tcPr>
          <w:p w14:paraId="4D876AB0" w14:textId="77777777" w:rsidR="000B7928" w:rsidRPr="00E331BA" w:rsidRDefault="000B7928" w:rsidP="000B7928">
            <w:pPr>
              <w:spacing w:line="232" w:lineRule="auto"/>
              <w:jc w:val="center"/>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Исполнитель</w:t>
            </w:r>
          </w:p>
        </w:tc>
      </w:tr>
      <w:tr w:rsidR="000B7928" w:rsidRPr="00E331BA" w14:paraId="65CB4F6A" w14:textId="77777777" w:rsidTr="000B7928">
        <w:trPr>
          <w:gridAfter w:val="2"/>
          <w:wAfter w:w="312" w:type="dxa"/>
          <w:trHeight w:hRule="exact" w:val="1448"/>
        </w:trPr>
        <w:tc>
          <w:tcPr>
            <w:tcW w:w="5301" w:type="dxa"/>
            <w:gridSpan w:val="2"/>
            <w:vMerge w:val="restart"/>
          </w:tcPr>
          <w:p w14:paraId="3CD8ABE9" w14:textId="77777777" w:rsidR="000B7928" w:rsidRPr="00E331BA" w:rsidRDefault="000B7928" w:rsidP="000B7928">
            <w:pPr>
              <w:spacing w:line="232" w:lineRule="auto"/>
              <w:rPr>
                <w:rFonts w:ascii="Times New Roman" w:eastAsia="Arial" w:hAnsi="Times New Roman" w:cs="Times New Roman"/>
                <w:color w:val="000000"/>
                <w:spacing w:val="-2"/>
                <w:sz w:val="20"/>
              </w:rPr>
            </w:pPr>
          </w:p>
          <w:p w14:paraId="5F47D219" w14:textId="77777777" w:rsidR="000B7928" w:rsidRPr="00E331BA" w:rsidRDefault="000B7928" w:rsidP="000B7928">
            <w:pPr>
              <w:spacing w:line="232" w:lineRule="auto"/>
              <w:rPr>
                <w:rFonts w:ascii="Times New Roman" w:eastAsia="Arial" w:hAnsi="Times New Roman" w:cs="Times New Roman"/>
                <w:b/>
                <w:color w:val="000000"/>
                <w:spacing w:val="-2"/>
                <w:sz w:val="20"/>
              </w:rPr>
            </w:pPr>
            <w:r w:rsidRPr="00E331BA">
              <w:rPr>
                <w:rFonts w:ascii="Times New Roman" w:eastAsia="Arial" w:hAnsi="Times New Roman" w:cs="Times New Roman"/>
                <w:b/>
                <w:color w:val="000000"/>
                <w:spacing w:val="-2"/>
                <w:sz w:val="20"/>
              </w:rPr>
              <w:t>АО "</w:t>
            </w:r>
            <w:proofErr w:type="spellStart"/>
            <w:r w:rsidRPr="00E331BA">
              <w:rPr>
                <w:rFonts w:ascii="Times New Roman" w:eastAsia="Arial" w:hAnsi="Times New Roman" w:cs="Times New Roman"/>
                <w:b/>
                <w:color w:val="000000"/>
                <w:spacing w:val="-2"/>
                <w:sz w:val="20"/>
              </w:rPr>
              <w:t>Выборгтеплоэнерго</w:t>
            </w:r>
            <w:proofErr w:type="spellEnd"/>
            <w:r w:rsidRPr="00E331BA">
              <w:rPr>
                <w:rFonts w:ascii="Times New Roman" w:eastAsia="Arial" w:hAnsi="Times New Roman" w:cs="Times New Roman"/>
                <w:b/>
                <w:color w:val="000000"/>
                <w:spacing w:val="-2"/>
                <w:sz w:val="20"/>
              </w:rPr>
              <w:t>"</w:t>
            </w:r>
          </w:p>
          <w:p w14:paraId="6153FBB8"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ИНН / КПП 4704062064 / 470401001</w:t>
            </w:r>
          </w:p>
          <w:p w14:paraId="6DECBE99"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Адрес: 188800, Ленинградская обл., г. Выборг, Сухова,   д. 2</w:t>
            </w:r>
          </w:p>
          <w:p w14:paraId="2E58DDFB" w14:textId="77777777" w:rsidR="000B7928" w:rsidRPr="00E331BA" w:rsidRDefault="000B7928" w:rsidP="000B7928">
            <w:pPr>
              <w:spacing w:line="232" w:lineRule="auto"/>
              <w:rPr>
                <w:rFonts w:ascii="Times New Roman" w:eastAsia="Arial" w:hAnsi="Times New Roman" w:cs="Times New Roman"/>
                <w:color w:val="000000"/>
                <w:spacing w:val="-2"/>
                <w:sz w:val="20"/>
              </w:rPr>
            </w:pPr>
            <w:proofErr w:type="gramStart"/>
            <w:r w:rsidRPr="00E331BA">
              <w:rPr>
                <w:rFonts w:ascii="Times New Roman" w:eastAsia="Arial" w:hAnsi="Times New Roman" w:cs="Times New Roman"/>
                <w:color w:val="000000"/>
                <w:spacing w:val="-2"/>
                <w:sz w:val="20"/>
              </w:rPr>
              <w:t>р</w:t>
            </w:r>
            <w:proofErr w:type="gramEnd"/>
            <w:r w:rsidRPr="00E331BA">
              <w:rPr>
                <w:rFonts w:ascii="Times New Roman" w:eastAsia="Arial" w:hAnsi="Times New Roman" w:cs="Times New Roman"/>
                <w:color w:val="000000"/>
                <w:spacing w:val="-2"/>
                <w:sz w:val="20"/>
              </w:rPr>
              <w:t>/с 40702810055390000440 в СЕВЕРО-ЗАПАДНЫЙ БАНК ПАО "СБЕРБАНК РОССИИ"</w:t>
            </w:r>
          </w:p>
          <w:p w14:paraId="2248BD54"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БИК 044030653, к/с 30101810500000000653</w:t>
            </w:r>
          </w:p>
          <w:p w14:paraId="5B93FC82"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 xml:space="preserve">ОКПО </w:t>
            </w:r>
          </w:p>
          <w:p w14:paraId="574ADB85"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Телефон: (81378) 25723</w:t>
            </w:r>
          </w:p>
          <w:p w14:paraId="6DD4646A" w14:textId="77777777" w:rsidR="000B7928" w:rsidRPr="00E331BA" w:rsidRDefault="000B7928" w:rsidP="000B7928">
            <w:pPr>
              <w:spacing w:line="232" w:lineRule="auto"/>
              <w:rPr>
                <w:rFonts w:ascii="Times New Roman" w:eastAsia="Arial" w:hAnsi="Times New Roman" w:cs="Times New Roman"/>
                <w:color w:val="000000"/>
                <w:spacing w:val="-2"/>
                <w:sz w:val="20"/>
              </w:rPr>
            </w:pPr>
          </w:p>
          <w:p w14:paraId="081D3451" w14:textId="77777777" w:rsidR="000B7928" w:rsidRPr="00E331BA" w:rsidRDefault="000B7928" w:rsidP="000B7928">
            <w:pPr>
              <w:spacing w:line="232" w:lineRule="auto"/>
              <w:rPr>
                <w:rFonts w:ascii="Times New Roman" w:eastAsia="Arial" w:hAnsi="Times New Roman" w:cs="Times New Roman"/>
                <w:color w:val="000000"/>
                <w:spacing w:val="-2"/>
                <w:sz w:val="20"/>
              </w:rPr>
            </w:pPr>
          </w:p>
        </w:tc>
        <w:tc>
          <w:tcPr>
            <w:tcW w:w="115" w:type="dxa"/>
          </w:tcPr>
          <w:p w14:paraId="636CBA00" w14:textId="77777777" w:rsidR="000B7928" w:rsidRPr="00E331BA" w:rsidRDefault="000B7928" w:rsidP="000B7928">
            <w:pPr>
              <w:rPr>
                <w:rFonts w:ascii="Times New Roman" w:hAnsi="Times New Roman" w:cs="Times New Roman"/>
              </w:rPr>
            </w:pPr>
          </w:p>
        </w:tc>
        <w:tc>
          <w:tcPr>
            <w:tcW w:w="4895" w:type="dxa"/>
            <w:vMerge w:val="restart"/>
          </w:tcPr>
          <w:p w14:paraId="45AF0122" w14:textId="694E8C07" w:rsidR="000B7928" w:rsidRPr="00E331BA" w:rsidRDefault="000B7928" w:rsidP="000B7928">
            <w:pPr>
              <w:spacing w:line="232" w:lineRule="auto"/>
              <w:rPr>
                <w:rFonts w:ascii="Times New Roman" w:eastAsia="Arial" w:hAnsi="Times New Roman" w:cs="Times New Roman"/>
                <w:color w:val="000000"/>
                <w:spacing w:val="-2"/>
                <w:sz w:val="20"/>
              </w:rPr>
            </w:pPr>
          </w:p>
        </w:tc>
      </w:tr>
      <w:tr w:rsidR="000B7928" w:rsidRPr="00E331BA" w14:paraId="32AF32CF" w14:textId="77777777" w:rsidTr="000B7928">
        <w:trPr>
          <w:gridAfter w:val="2"/>
          <w:wAfter w:w="312" w:type="dxa"/>
          <w:trHeight w:hRule="exact" w:val="1432"/>
        </w:trPr>
        <w:tc>
          <w:tcPr>
            <w:tcW w:w="5301" w:type="dxa"/>
            <w:gridSpan w:val="2"/>
            <w:vMerge/>
          </w:tcPr>
          <w:p w14:paraId="43B27C16" w14:textId="77777777" w:rsidR="000B7928" w:rsidRPr="00E331BA" w:rsidRDefault="000B7928" w:rsidP="000B7928">
            <w:pPr>
              <w:rPr>
                <w:rFonts w:ascii="Times New Roman" w:hAnsi="Times New Roman" w:cs="Times New Roman"/>
              </w:rPr>
            </w:pPr>
          </w:p>
        </w:tc>
        <w:tc>
          <w:tcPr>
            <w:tcW w:w="115" w:type="dxa"/>
          </w:tcPr>
          <w:p w14:paraId="314F2505" w14:textId="77777777" w:rsidR="000B7928" w:rsidRPr="00E331BA" w:rsidRDefault="000B7928" w:rsidP="000B7928">
            <w:pPr>
              <w:rPr>
                <w:rFonts w:ascii="Times New Roman" w:hAnsi="Times New Roman" w:cs="Times New Roman"/>
              </w:rPr>
            </w:pPr>
          </w:p>
        </w:tc>
        <w:tc>
          <w:tcPr>
            <w:tcW w:w="4895" w:type="dxa"/>
            <w:vMerge/>
          </w:tcPr>
          <w:p w14:paraId="444C002A" w14:textId="77777777" w:rsidR="000B7928" w:rsidRPr="00E331BA" w:rsidRDefault="000B7928" w:rsidP="000B7928">
            <w:pPr>
              <w:rPr>
                <w:rFonts w:ascii="Times New Roman" w:hAnsi="Times New Roman" w:cs="Times New Roman"/>
              </w:rPr>
            </w:pPr>
          </w:p>
        </w:tc>
      </w:tr>
      <w:tr w:rsidR="000B7928" w:rsidRPr="00E331BA" w14:paraId="4F14C8B0" w14:textId="77777777" w:rsidTr="000B7928">
        <w:trPr>
          <w:trHeight w:hRule="exact" w:val="1175"/>
        </w:trPr>
        <w:tc>
          <w:tcPr>
            <w:tcW w:w="5301" w:type="dxa"/>
            <w:gridSpan w:val="2"/>
          </w:tcPr>
          <w:p w14:paraId="063D0A17"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Генеральный директор</w:t>
            </w:r>
          </w:p>
          <w:p w14:paraId="6EB8D47E" w14:textId="77777777" w:rsidR="000B7928" w:rsidRPr="00E331BA" w:rsidRDefault="000B7928" w:rsidP="000B7928">
            <w:pPr>
              <w:spacing w:line="232" w:lineRule="auto"/>
              <w:rPr>
                <w:rFonts w:ascii="Times New Roman" w:eastAsia="Arial" w:hAnsi="Times New Roman" w:cs="Times New Roman"/>
                <w:color w:val="000000"/>
                <w:spacing w:val="-2"/>
                <w:sz w:val="20"/>
              </w:rPr>
            </w:pPr>
          </w:p>
          <w:p w14:paraId="3DD89BB6"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_______________________/ Кривонос А. В.</w:t>
            </w:r>
          </w:p>
          <w:p w14:paraId="39DA5CE6" w14:textId="77777777" w:rsidR="000B7928" w:rsidRPr="00E331BA" w:rsidRDefault="000B7928" w:rsidP="000B7928">
            <w:pPr>
              <w:spacing w:line="232" w:lineRule="auto"/>
              <w:rPr>
                <w:rFonts w:ascii="Times New Roman" w:eastAsia="Arial" w:hAnsi="Times New Roman" w:cs="Times New Roman"/>
                <w:color w:val="000000"/>
                <w:spacing w:val="-2"/>
                <w:sz w:val="20"/>
              </w:rPr>
            </w:pPr>
            <w:r w:rsidRPr="00E331BA">
              <w:rPr>
                <w:rFonts w:ascii="Times New Roman" w:eastAsia="Arial" w:hAnsi="Times New Roman" w:cs="Times New Roman"/>
                <w:color w:val="000000"/>
                <w:spacing w:val="-2"/>
                <w:sz w:val="20"/>
              </w:rPr>
              <w:t>М.П.</w:t>
            </w:r>
          </w:p>
        </w:tc>
        <w:tc>
          <w:tcPr>
            <w:tcW w:w="5302" w:type="dxa"/>
            <w:gridSpan w:val="3"/>
          </w:tcPr>
          <w:p w14:paraId="5202B7CA" w14:textId="055EE4A1" w:rsidR="000B7928" w:rsidRPr="00E331BA" w:rsidRDefault="000B7928" w:rsidP="000B7928">
            <w:pPr>
              <w:spacing w:line="232" w:lineRule="auto"/>
              <w:rPr>
                <w:rFonts w:ascii="Times New Roman" w:eastAsia="Arial" w:hAnsi="Times New Roman" w:cs="Times New Roman"/>
                <w:color w:val="000000"/>
                <w:spacing w:val="-2"/>
                <w:sz w:val="20"/>
              </w:rPr>
            </w:pPr>
          </w:p>
        </w:tc>
        <w:tc>
          <w:tcPr>
            <w:tcW w:w="20" w:type="dxa"/>
          </w:tcPr>
          <w:p w14:paraId="4D519D85" w14:textId="77777777" w:rsidR="000B7928" w:rsidRPr="00E331BA" w:rsidRDefault="000B7928" w:rsidP="000B7928">
            <w:pPr>
              <w:spacing w:line="232" w:lineRule="auto"/>
              <w:rPr>
                <w:rFonts w:ascii="Times New Roman" w:eastAsia="Arial" w:hAnsi="Times New Roman" w:cs="Times New Roman"/>
                <w:color w:val="000000"/>
                <w:spacing w:val="-2"/>
                <w:sz w:val="20"/>
              </w:rPr>
            </w:pPr>
          </w:p>
        </w:tc>
      </w:tr>
    </w:tbl>
    <w:p w14:paraId="03E8D299" w14:textId="71B08E72" w:rsidR="00202755" w:rsidRDefault="00202755" w:rsidP="00202755">
      <w:pPr>
        <w:jc w:val="center"/>
        <w:rPr>
          <w:rFonts w:ascii="Times New Roman" w:hAnsi="Times New Roman" w:cs="Times New Roman"/>
          <w:b/>
          <w:bCs/>
          <w:sz w:val="28"/>
          <w:szCs w:val="28"/>
        </w:rPr>
      </w:pPr>
    </w:p>
    <w:p w14:paraId="327F0012" w14:textId="77777777" w:rsidR="00743536" w:rsidRDefault="00743536" w:rsidP="00202755">
      <w:pPr>
        <w:jc w:val="center"/>
        <w:rPr>
          <w:rFonts w:ascii="Times New Roman" w:hAnsi="Times New Roman" w:cs="Times New Roman"/>
          <w:b/>
          <w:bCs/>
          <w:sz w:val="28"/>
          <w:szCs w:val="28"/>
        </w:rPr>
      </w:pPr>
    </w:p>
    <w:p w14:paraId="4D328AA7" w14:textId="77777777" w:rsidR="00743536" w:rsidRDefault="00743536" w:rsidP="00202755">
      <w:pPr>
        <w:jc w:val="center"/>
        <w:rPr>
          <w:rFonts w:ascii="Times New Roman" w:hAnsi="Times New Roman" w:cs="Times New Roman"/>
          <w:b/>
          <w:bCs/>
          <w:sz w:val="28"/>
          <w:szCs w:val="28"/>
        </w:rPr>
      </w:pPr>
    </w:p>
    <w:p w14:paraId="29E1E18A" w14:textId="77777777" w:rsidR="00FD0CFF" w:rsidRDefault="00FD0CFF" w:rsidP="00202755">
      <w:pPr>
        <w:jc w:val="center"/>
        <w:rPr>
          <w:rFonts w:ascii="Times New Roman" w:hAnsi="Times New Roman" w:cs="Times New Roman"/>
          <w:b/>
          <w:bCs/>
          <w:sz w:val="24"/>
          <w:szCs w:val="24"/>
        </w:rPr>
      </w:pPr>
    </w:p>
    <w:p w14:paraId="26FE19E3" w14:textId="2DB9CDEA" w:rsidR="00743536" w:rsidRPr="00FD0CFF" w:rsidRDefault="00FD0CFF" w:rsidP="00202755">
      <w:pPr>
        <w:jc w:val="center"/>
        <w:rPr>
          <w:rFonts w:ascii="Times New Roman" w:hAnsi="Times New Roman" w:cs="Times New Roman"/>
          <w:b/>
          <w:bCs/>
          <w:sz w:val="24"/>
          <w:szCs w:val="24"/>
        </w:rPr>
      </w:pPr>
      <w:r w:rsidRPr="00FD0CFF">
        <w:rPr>
          <w:rFonts w:ascii="Times New Roman" w:hAnsi="Times New Roman" w:cs="Times New Roman"/>
          <w:b/>
          <w:bCs/>
          <w:sz w:val="24"/>
          <w:szCs w:val="24"/>
        </w:rPr>
        <w:t xml:space="preserve">К Договору № </w:t>
      </w:r>
      <w:r w:rsidR="005268D9">
        <w:rPr>
          <w:rFonts w:ascii="Times New Roman" w:hAnsi="Times New Roman" w:cs="Times New Roman"/>
          <w:b/>
          <w:bCs/>
          <w:sz w:val="24"/>
          <w:szCs w:val="24"/>
        </w:rPr>
        <w:t>5</w:t>
      </w:r>
      <w:r w:rsidR="004E2FE4">
        <w:rPr>
          <w:rFonts w:ascii="Times New Roman" w:hAnsi="Times New Roman" w:cs="Times New Roman"/>
          <w:b/>
          <w:bCs/>
          <w:sz w:val="24"/>
          <w:szCs w:val="24"/>
        </w:rPr>
        <w:t>0-25-Тендер</w:t>
      </w:r>
      <w:r w:rsidRPr="00FD0CFF">
        <w:rPr>
          <w:rFonts w:ascii="Times New Roman" w:hAnsi="Times New Roman" w:cs="Times New Roman"/>
          <w:b/>
          <w:bCs/>
          <w:sz w:val="24"/>
          <w:szCs w:val="24"/>
        </w:rPr>
        <w:t xml:space="preserve"> </w:t>
      </w:r>
      <w:proofErr w:type="gramStart"/>
      <w:r w:rsidRPr="00FD0CFF">
        <w:rPr>
          <w:rFonts w:ascii="Times New Roman" w:hAnsi="Times New Roman" w:cs="Times New Roman"/>
          <w:b/>
          <w:bCs/>
          <w:sz w:val="24"/>
          <w:szCs w:val="24"/>
        </w:rPr>
        <w:t>от</w:t>
      </w:r>
      <w:proofErr w:type="gramEnd"/>
      <w:r w:rsidRPr="00FD0CFF">
        <w:rPr>
          <w:rFonts w:ascii="Times New Roman" w:hAnsi="Times New Roman" w:cs="Times New Roman"/>
          <w:b/>
          <w:bCs/>
          <w:sz w:val="24"/>
          <w:szCs w:val="24"/>
        </w:rPr>
        <w:t xml:space="preserve"> _________________________</w:t>
      </w:r>
    </w:p>
    <w:p w14:paraId="41B024F5" w14:textId="5A811A07" w:rsidR="00FD0CFF" w:rsidRPr="004E2FE4" w:rsidRDefault="00FD0CFF" w:rsidP="00202755">
      <w:pPr>
        <w:jc w:val="center"/>
        <w:rPr>
          <w:rFonts w:ascii="Times New Roman" w:eastAsia="Arial" w:hAnsi="Times New Roman" w:cs="Times New Roman"/>
          <w:b/>
          <w:color w:val="000000"/>
          <w:spacing w:val="-2"/>
          <w:sz w:val="24"/>
          <w:szCs w:val="24"/>
        </w:rPr>
      </w:pPr>
      <w:r w:rsidRPr="004E2FE4">
        <w:rPr>
          <w:rFonts w:ascii="Times New Roman" w:eastAsia="Arial" w:hAnsi="Times New Roman" w:cs="Times New Roman"/>
          <w:b/>
          <w:color w:val="000000"/>
          <w:spacing w:val="-2"/>
          <w:sz w:val="24"/>
          <w:szCs w:val="24"/>
        </w:rPr>
        <w:t>СПЕЦИФИКАЦИЯ № 2</w:t>
      </w:r>
    </w:p>
    <w:p w14:paraId="187A3C9A" w14:textId="3E6D37F0" w:rsidR="00FD0CFF" w:rsidRPr="004E2FE4" w:rsidRDefault="004E2FE4" w:rsidP="00FD0CFF">
      <w:pPr>
        <w:rPr>
          <w:rFonts w:ascii="Times New Roman" w:eastAsia="Arial" w:hAnsi="Times New Roman" w:cs="Times New Roman"/>
          <w:color w:val="000000"/>
          <w:spacing w:val="-2"/>
          <w:sz w:val="20"/>
        </w:rPr>
      </w:pPr>
      <w:r w:rsidRPr="004E2FE4">
        <w:rPr>
          <w:rFonts w:ascii="Times New Roman" w:eastAsia="Arial" w:hAnsi="Times New Roman" w:cs="Times New Roman"/>
          <w:color w:val="000000"/>
          <w:spacing w:val="-2"/>
          <w:sz w:val="20"/>
        </w:rPr>
        <w:t xml:space="preserve">                                                                                                                                 </w:t>
      </w:r>
      <w:r w:rsidR="00FD0CFF" w:rsidRPr="004E2FE4">
        <w:rPr>
          <w:rFonts w:ascii="Times New Roman" w:eastAsia="Arial" w:hAnsi="Times New Roman" w:cs="Times New Roman"/>
          <w:color w:val="000000"/>
          <w:spacing w:val="-2"/>
          <w:sz w:val="20"/>
        </w:rPr>
        <w:t xml:space="preserve"> «_____» ______________________</w:t>
      </w:r>
    </w:p>
    <w:p w14:paraId="4A1A8A6F" w14:textId="4C43A441" w:rsidR="00FD0CFF" w:rsidRPr="004E2FE4" w:rsidRDefault="00FD0CFF" w:rsidP="00FD0CFF">
      <w:pP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Комплект Систем (далее - Комплект):</w:t>
      </w:r>
    </w:p>
    <w:tbl>
      <w:tblPr>
        <w:tblW w:w="10632" w:type="dxa"/>
        <w:tblInd w:w="-136" w:type="dxa"/>
        <w:tblLayout w:type="fixed"/>
        <w:tblCellMar>
          <w:left w:w="0" w:type="dxa"/>
          <w:right w:w="0" w:type="dxa"/>
        </w:tblCellMar>
        <w:tblLook w:val="04A0" w:firstRow="1" w:lastRow="0" w:firstColumn="1" w:lastColumn="0" w:noHBand="0" w:noVBand="1"/>
      </w:tblPr>
      <w:tblGrid>
        <w:gridCol w:w="7895"/>
        <w:gridCol w:w="1361"/>
        <w:gridCol w:w="1376"/>
      </w:tblGrid>
      <w:tr w:rsidR="00FD0CFF" w:rsidRPr="004E2FE4" w14:paraId="4FCDB0F8" w14:textId="77777777" w:rsidTr="00FD0CFF">
        <w:trPr>
          <w:trHeight w:hRule="exact" w:val="573"/>
        </w:trPr>
        <w:tc>
          <w:tcPr>
            <w:tcW w:w="7895" w:type="dxa"/>
            <w:tcBorders>
              <w:top w:val="single" w:sz="5" w:space="0" w:color="000000"/>
              <w:left w:val="single" w:sz="5" w:space="0" w:color="000000"/>
              <w:bottom w:val="single" w:sz="5" w:space="0" w:color="000000"/>
              <w:right w:val="single" w:sz="5" w:space="0" w:color="000000"/>
            </w:tcBorders>
            <w:vAlign w:val="center"/>
          </w:tcPr>
          <w:p w14:paraId="76C592EE"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Наименование системы</w:t>
            </w:r>
          </w:p>
        </w:tc>
        <w:tc>
          <w:tcPr>
            <w:tcW w:w="1361" w:type="dxa"/>
            <w:tcBorders>
              <w:top w:val="single" w:sz="5" w:space="0" w:color="000000"/>
              <w:left w:val="single" w:sz="5" w:space="0" w:color="000000"/>
              <w:bottom w:val="single" w:sz="5" w:space="0" w:color="000000"/>
              <w:right w:val="single" w:sz="5" w:space="0" w:color="000000"/>
            </w:tcBorders>
            <w:vAlign w:val="center"/>
          </w:tcPr>
          <w:p w14:paraId="14A2AEAC"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экземпляра Системы</w:t>
            </w:r>
          </w:p>
        </w:tc>
        <w:tc>
          <w:tcPr>
            <w:tcW w:w="1376" w:type="dxa"/>
            <w:tcBorders>
              <w:top w:val="single" w:sz="5" w:space="0" w:color="000000"/>
              <w:left w:val="single" w:sz="5" w:space="0" w:color="000000"/>
              <w:bottom w:val="single" w:sz="5" w:space="0" w:color="000000"/>
              <w:right w:val="single" w:sz="5" w:space="0" w:color="000000"/>
            </w:tcBorders>
            <w:vAlign w:val="center"/>
          </w:tcPr>
          <w:p w14:paraId="4013B9DA"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Стоимость экземпляра с НДС, руб.</w:t>
            </w:r>
          </w:p>
        </w:tc>
      </w:tr>
      <w:tr w:rsidR="00FD0CFF" w:rsidRPr="004E2FE4" w14:paraId="3B23362C" w14:textId="77777777" w:rsidTr="00FD0CFF">
        <w:trPr>
          <w:trHeight w:hRule="exact" w:val="215"/>
        </w:trPr>
        <w:tc>
          <w:tcPr>
            <w:tcW w:w="10632" w:type="dxa"/>
            <w:gridSpan w:val="3"/>
            <w:tcBorders>
              <w:top w:val="single" w:sz="5" w:space="0" w:color="000000"/>
              <w:left w:val="single" w:sz="5" w:space="0" w:color="000000"/>
              <w:bottom w:val="single" w:sz="5" w:space="0" w:color="000000"/>
              <w:right w:val="single" w:sz="5" w:space="0" w:color="000000"/>
            </w:tcBorders>
          </w:tcPr>
          <w:p w14:paraId="210AEC98" w14:textId="77777777" w:rsidR="00FD0CFF" w:rsidRPr="004E2FE4" w:rsidRDefault="00FD0CFF" w:rsidP="00FD0CFF">
            <w:pPr>
              <w:spacing w:line="232" w:lineRule="auto"/>
              <w:ind w:right="-18807"/>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Основная система</w:t>
            </w:r>
          </w:p>
        </w:tc>
      </w:tr>
      <w:tr w:rsidR="00FD0CFF" w:rsidRPr="004E2FE4" w14:paraId="43EFB06F" w14:textId="77777777" w:rsidTr="00FD0CFF">
        <w:trPr>
          <w:trHeight w:hRule="exact" w:val="229"/>
        </w:trPr>
        <w:tc>
          <w:tcPr>
            <w:tcW w:w="7895" w:type="dxa"/>
            <w:tcBorders>
              <w:top w:val="single" w:sz="5" w:space="0" w:color="000000"/>
              <w:left w:val="single" w:sz="5" w:space="0" w:color="000000"/>
              <w:bottom w:val="single" w:sz="5" w:space="0" w:color="000000"/>
              <w:right w:val="single" w:sz="5" w:space="0" w:color="000000"/>
            </w:tcBorders>
          </w:tcPr>
          <w:p w14:paraId="50E1FD3E"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08BD036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949159</w:t>
            </w:r>
          </w:p>
        </w:tc>
        <w:tc>
          <w:tcPr>
            <w:tcW w:w="1376" w:type="dxa"/>
            <w:tcBorders>
              <w:top w:val="single" w:sz="5" w:space="0" w:color="000000"/>
              <w:left w:val="single" w:sz="5" w:space="0" w:color="000000"/>
              <w:bottom w:val="single" w:sz="5" w:space="0" w:color="000000"/>
              <w:right w:val="single" w:sz="5" w:space="0" w:color="000000"/>
            </w:tcBorders>
          </w:tcPr>
          <w:p w14:paraId="56382BA8"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3CAE11DC" w14:textId="77777777" w:rsidTr="00FD0CFF">
        <w:trPr>
          <w:trHeight w:hRule="exact" w:val="229"/>
        </w:trPr>
        <w:tc>
          <w:tcPr>
            <w:tcW w:w="7895" w:type="dxa"/>
            <w:tcBorders>
              <w:top w:val="single" w:sz="5" w:space="0" w:color="000000"/>
              <w:left w:val="single" w:sz="5" w:space="0" w:color="000000"/>
              <w:bottom w:val="single" w:sz="5" w:space="0" w:color="000000"/>
              <w:right w:val="single" w:sz="5" w:space="0" w:color="000000"/>
            </w:tcBorders>
          </w:tcPr>
          <w:p w14:paraId="5D507B72"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739CBE8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949158</w:t>
            </w:r>
          </w:p>
        </w:tc>
        <w:tc>
          <w:tcPr>
            <w:tcW w:w="1376" w:type="dxa"/>
            <w:tcBorders>
              <w:top w:val="single" w:sz="5" w:space="0" w:color="000000"/>
              <w:left w:val="single" w:sz="5" w:space="0" w:color="000000"/>
              <w:bottom w:val="single" w:sz="5" w:space="0" w:color="000000"/>
              <w:right w:val="single" w:sz="5" w:space="0" w:color="000000"/>
            </w:tcBorders>
          </w:tcPr>
          <w:p w14:paraId="5F46DD8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790B8667" w14:textId="77777777" w:rsidTr="00FD0CFF">
        <w:trPr>
          <w:trHeight w:hRule="exact" w:val="229"/>
        </w:trPr>
        <w:tc>
          <w:tcPr>
            <w:tcW w:w="7895" w:type="dxa"/>
            <w:tcBorders>
              <w:top w:val="single" w:sz="5" w:space="0" w:color="000000"/>
              <w:left w:val="single" w:sz="5" w:space="0" w:color="000000"/>
              <w:bottom w:val="single" w:sz="5" w:space="0" w:color="000000"/>
              <w:right w:val="single" w:sz="5" w:space="0" w:color="000000"/>
            </w:tcBorders>
          </w:tcPr>
          <w:p w14:paraId="7CF00221"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1E8EAAB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1183345</w:t>
            </w:r>
          </w:p>
        </w:tc>
        <w:tc>
          <w:tcPr>
            <w:tcW w:w="1376" w:type="dxa"/>
            <w:tcBorders>
              <w:top w:val="single" w:sz="5" w:space="0" w:color="000000"/>
              <w:left w:val="single" w:sz="5" w:space="0" w:color="000000"/>
              <w:bottom w:val="single" w:sz="5" w:space="0" w:color="000000"/>
              <w:right w:val="single" w:sz="5" w:space="0" w:color="000000"/>
            </w:tcBorders>
          </w:tcPr>
          <w:p w14:paraId="6237282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E2C52BD" w14:textId="77777777" w:rsidTr="00FD0CFF">
        <w:trPr>
          <w:trHeight w:hRule="exact" w:val="215"/>
        </w:trPr>
        <w:tc>
          <w:tcPr>
            <w:tcW w:w="7895" w:type="dxa"/>
            <w:tcBorders>
              <w:top w:val="single" w:sz="5" w:space="0" w:color="000000"/>
              <w:left w:val="single" w:sz="5" w:space="0" w:color="000000"/>
              <w:bottom w:val="single" w:sz="5" w:space="0" w:color="000000"/>
              <w:right w:val="single" w:sz="5" w:space="0" w:color="000000"/>
            </w:tcBorders>
          </w:tcPr>
          <w:p w14:paraId="4A300664"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 </w:t>
            </w:r>
          </w:p>
        </w:tc>
        <w:tc>
          <w:tcPr>
            <w:tcW w:w="1361" w:type="dxa"/>
            <w:tcBorders>
              <w:top w:val="single" w:sz="5" w:space="0" w:color="000000"/>
              <w:left w:val="single" w:sz="5" w:space="0" w:color="000000"/>
              <w:bottom w:val="single" w:sz="5" w:space="0" w:color="000000"/>
              <w:right w:val="single" w:sz="5" w:space="0" w:color="000000"/>
            </w:tcBorders>
          </w:tcPr>
          <w:p w14:paraId="2F72169A"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1241973</w:t>
            </w:r>
          </w:p>
        </w:tc>
        <w:tc>
          <w:tcPr>
            <w:tcW w:w="1376" w:type="dxa"/>
            <w:tcBorders>
              <w:top w:val="single" w:sz="5" w:space="0" w:color="000000"/>
              <w:left w:val="single" w:sz="5" w:space="0" w:color="000000"/>
              <w:bottom w:val="single" w:sz="5" w:space="0" w:color="000000"/>
              <w:right w:val="single" w:sz="5" w:space="0" w:color="000000"/>
            </w:tcBorders>
          </w:tcPr>
          <w:p w14:paraId="46D9D77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5A2E650" w14:textId="77777777" w:rsidTr="00FD0CFF">
        <w:trPr>
          <w:trHeight w:hRule="exact" w:val="230"/>
        </w:trPr>
        <w:tc>
          <w:tcPr>
            <w:tcW w:w="7895" w:type="dxa"/>
            <w:tcBorders>
              <w:top w:val="single" w:sz="5" w:space="0" w:color="000000"/>
              <w:left w:val="single" w:sz="5" w:space="0" w:color="000000"/>
              <w:bottom w:val="single" w:sz="5" w:space="0" w:color="000000"/>
              <w:right w:val="single" w:sz="5" w:space="0" w:color="000000"/>
            </w:tcBorders>
          </w:tcPr>
          <w:p w14:paraId="756EFA51" w14:textId="77777777" w:rsidR="00FD0CFF" w:rsidRPr="004E2FE4" w:rsidRDefault="00FD0CFF" w:rsidP="00FD0CFF">
            <w:pPr>
              <w:spacing w:line="232" w:lineRule="auto"/>
              <w:ind w:right="-21627"/>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Эксперт ОВК-Ф </w:t>
            </w:r>
          </w:p>
        </w:tc>
        <w:tc>
          <w:tcPr>
            <w:tcW w:w="1361" w:type="dxa"/>
            <w:tcBorders>
              <w:top w:val="single" w:sz="5" w:space="0" w:color="000000"/>
              <w:left w:val="single" w:sz="5" w:space="0" w:color="000000"/>
              <w:bottom w:val="single" w:sz="5" w:space="0" w:color="000000"/>
              <w:right w:val="single" w:sz="5" w:space="0" w:color="000000"/>
            </w:tcBorders>
          </w:tcPr>
          <w:p w14:paraId="3D85F794"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867466</w:t>
            </w:r>
          </w:p>
        </w:tc>
        <w:tc>
          <w:tcPr>
            <w:tcW w:w="1376" w:type="dxa"/>
            <w:tcBorders>
              <w:top w:val="single" w:sz="5" w:space="0" w:color="000000"/>
              <w:left w:val="single" w:sz="5" w:space="0" w:color="000000"/>
              <w:bottom w:val="single" w:sz="5" w:space="0" w:color="000000"/>
              <w:right w:val="single" w:sz="5" w:space="0" w:color="000000"/>
            </w:tcBorders>
          </w:tcPr>
          <w:p w14:paraId="5777AFDF"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68343A24" w14:textId="77777777" w:rsidTr="00FD0CFF">
        <w:trPr>
          <w:trHeight w:hRule="exact" w:val="229"/>
        </w:trPr>
        <w:tc>
          <w:tcPr>
            <w:tcW w:w="9256" w:type="dxa"/>
            <w:gridSpan w:val="2"/>
            <w:tcBorders>
              <w:top w:val="single" w:sz="5" w:space="0" w:color="000000"/>
              <w:left w:val="single" w:sz="5" w:space="0" w:color="000000"/>
              <w:bottom w:val="single" w:sz="5" w:space="0" w:color="000000"/>
              <w:right w:val="single" w:sz="5" w:space="0" w:color="000000"/>
            </w:tcBorders>
          </w:tcPr>
          <w:p w14:paraId="756A5EE8" w14:textId="77777777" w:rsidR="00FD0CFF" w:rsidRPr="004E2FE4" w:rsidRDefault="00FD0CFF" w:rsidP="00FD0CFF">
            <w:pPr>
              <w:spacing w:line="232" w:lineRule="auto"/>
              <w:jc w:val="right"/>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Итого с учетом НДС:</w:t>
            </w:r>
          </w:p>
        </w:tc>
        <w:tc>
          <w:tcPr>
            <w:tcW w:w="1376" w:type="dxa"/>
            <w:tcBorders>
              <w:top w:val="single" w:sz="5" w:space="0" w:color="000000"/>
              <w:left w:val="single" w:sz="5" w:space="0" w:color="000000"/>
              <w:bottom w:val="single" w:sz="5" w:space="0" w:color="000000"/>
              <w:right w:val="single" w:sz="5" w:space="0" w:color="000000"/>
            </w:tcBorders>
          </w:tcPr>
          <w:p w14:paraId="0CC7CDF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bl>
    <w:p w14:paraId="3AFCAE7C" w14:textId="77777777" w:rsidR="00FD0CFF" w:rsidRPr="004E2FE4" w:rsidRDefault="00FD0CFF" w:rsidP="00FD0CFF">
      <w:pPr>
        <w:spacing w:line="232" w:lineRule="auto"/>
        <w:jc w:val="center"/>
        <w:rPr>
          <w:rFonts w:ascii="Times New Roman" w:eastAsia="Arial" w:hAnsi="Times New Roman" w:cs="Times New Roman"/>
          <w:b/>
          <w:spacing w:val="-2"/>
          <w:sz w:val="20"/>
          <w:szCs w:val="20"/>
        </w:rPr>
      </w:pPr>
    </w:p>
    <w:p w14:paraId="02973549" w14:textId="77777777" w:rsidR="00FD0CFF" w:rsidRPr="004E2FE4" w:rsidRDefault="00FD0CFF" w:rsidP="00FD0CFF">
      <w:pPr>
        <w:spacing w:line="232" w:lineRule="auto"/>
        <w:jc w:val="center"/>
        <w:rPr>
          <w:rFonts w:ascii="Times New Roman" w:eastAsia="Arial" w:hAnsi="Times New Roman" w:cs="Times New Roman"/>
          <w:color w:val="000000"/>
          <w:spacing w:val="-2"/>
          <w:sz w:val="14"/>
        </w:rPr>
      </w:pPr>
      <w:r w:rsidRPr="004E2FE4">
        <w:rPr>
          <w:rFonts w:ascii="Times New Roman" w:eastAsia="Arial" w:hAnsi="Times New Roman" w:cs="Times New Roman"/>
          <w:b/>
          <w:spacing w:val="-2"/>
          <w:sz w:val="20"/>
          <w:szCs w:val="20"/>
        </w:rPr>
        <w:t>1. ОПЛАТА</w:t>
      </w:r>
    </w:p>
    <w:p w14:paraId="72BBF1A4" w14:textId="69BA5A2C" w:rsidR="00FD0CFF" w:rsidRPr="004E2FE4" w:rsidRDefault="00FD0CFF" w:rsidP="00FD0CFF">
      <w:pPr>
        <w:jc w:val="both"/>
        <w:rPr>
          <w:rFonts w:ascii="Times New Roman" w:eastAsia="Arial" w:hAnsi="Times New Roman" w:cs="Times New Roman"/>
          <w:spacing w:val="-2"/>
          <w:sz w:val="20"/>
          <w:szCs w:val="20"/>
        </w:rPr>
      </w:pPr>
      <w:r w:rsidRPr="004E2FE4">
        <w:rPr>
          <w:rFonts w:ascii="Times New Roman" w:eastAsia="Arial" w:hAnsi="Times New Roman" w:cs="Times New Roman"/>
          <w:spacing w:val="-2"/>
          <w:sz w:val="20"/>
          <w:szCs w:val="20"/>
        </w:rPr>
        <w:t>1.1.</w:t>
      </w:r>
      <w:r w:rsidRPr="004E2FE4">
        <w:rPr>
          <w:rFonts w:ascii="Times New Roman" w:eastAsia="Arial" w:hAnsi="Times New Roman" w:cs="Times New Roman"/>
          <w:b/>
          <w:spacing w:val="-2"/>
          <w:sz w:val="20"/>
          <w:szCs w:val="20"/>
        </w:rPr>
        <w:t xml:space="preserve"> Оплата услуг.</w:t>
      </w:r>
      <w:r w:rsidRPr="004E2FE4">
        <w:rPr>
          <w:rFonts w:ascii="Times New Roman" w:eastAsia="Arial" w:hAnsi="Times New Roman" w:cs="Times New Roman"/>
          <w:spacing w:val="-2"/>
          <w:sz w:val="20"/>
          <w:szCs w:val="20"/>
        </w:rPr>
        <w:t xml:space="preserve"> Основанием для расчетов является счет, сумма которого определяется на основании раздела «Стоимость услуг. Порядок расчетов</w:t>
      </w:r>
      <w:proofErr w:type="gramStart"/>
      <w:r w:rsidRPr="004E2FE4">
        <w:rPr>
          <w:rFonts w:ascii="Times New Roman" w:eastAsia="Arial" w:hAnsi="Times New Roman" w:cs="Times New Roman"/>
          <w:spacing w:val="-2"/>
          <w:sz w:val="20"/>
          <w:szCs w:val="20"/>
        </w:rPr>
        <w:t xml:space="preserve">.» </w:t>
      </w:r>
      <w:proofErr w:type="gramEnd"/>
      <w:r w:rsidRPr="004E2FE4">
        <w:rPr>
          <w:rFonts w:ascii="Times New Roman" w:eastAsia="Arial" w:hAnsi="Times New Roman" w:cs="Times New Roman"/>
          <w:spacing w:val="-2"/>
          <w:sz w:val="20"/>
          <w:szCs w:val="20"/>
        </w:rPr>
        <w:t>Договора.</w:t>
      </w:r>
    </w:p>
    <w:tbl>
      <w:tblPr>
        <w:tblW w:w="10717" w:type="dxa"/>
        <w:tblInd w:w="-142" w:type="dxa"/>
        <w:tblLayout w:type="fixed"/>
        <w:tblCellMar>
          <w:left w:w="0" w:type="dxa"/>
          <w:right w:w="0" w:type="dxa"/>
        </w:tblCellMar>
        <w:tblLook w:val="04A0" w:firstRow="1" w:lastRow="0" w:firstColumn="1" w:lastColumn="0" w:noHBand="0" w:noVBand="1"/>
      </w:tblPr>
      <w:tblGrid>
        <w:gridCol w:w="10717"/>
      </w:tblGrid>
      <w:tr w:rsidR="00FD0CFF" w:rsidRPr="004E2FE4" w14:paraId="472143C6" w14:textId="77777777" w:rsidTr="00FD0CFF">
        <w:trPr>
          <w:trHeight w:hRule="exact" w:val="2865"/>
        </w:trPr>
        <w:tc>
          <w:tcPr>
            <w:tcW w:w="10717" w:type="dxa"/>
            <w:vMerge w:val="restart"/>
          </w:tcPr>
          <w:p w14:paraId="71A8F864"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2.  АДАПТАЦИЯ</w:t>
            </w:r>
          </w:p>
          <w:p w14:paraId="1D76F99C"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2.1.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Адаптация (регистрация и иные действия согласно Договору).</w:t>
            </w:r>
            <w:r w:rsidRPr="004E2FE4">
              <w:rPr>
                <w:rFonts w:ascii="Times New Roman" w:eastAsia="Arial" w:hAnsi="Times New Roman" w:cs="Times New Roman"/>
                <w:spacing w:val="-2"/>
                <w:sz w:val="20"/>
                <w:szCs w:val="20"/>
              </w:rPr>
              <w:t xml:space="preserve"> Для организации сопровождения экземпляры Систем, включая  специальную копию Систем, регистрируются и адаптируются на электронном устройстве Заказчика, ЭВМ Исполнителя, ЭВМ Разработчика Систем.</w:t>
            </w:r>
          </w:p>
          <w:p w14:paraId="7852A2E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2.2.</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Условия и порядок первичной регистрации на ЭВМ.</w:t>
            </w:r>
            <w:r w:rsidRPr="004E2FE4">
              <w:rPr>
                <w:rFonts w:ascii="Times New Roman" w:eastAsia="Arial" w:hAnsi="Times New Roman" w:cs="Times New Roman"/>
                <w:spacing w:val="-2"/>
                <w:sz w:val="20"/>
                <w:szCs w:val="20"/>
              </w:rPr>
              <w:t xml:space="preserve"> Экземпляры Систем, указанные в настоящей Спецификации, предназначены для организации подключения к Системам посредством регистрации (адаптации) на электронном устройстве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на </w:t>
            </w:r>
            <w:proofErr w:type="gramStart"/>
            <w:r w:rsidRPr="004E2FE4">
              <w:rPr>
                <w:rFonts w:ascii="Times New Roman" w:eastAsia="Arial" w:hAnsi="Times New Roman" w:cs="Times New Roman"/>
                <w:spacing w:val="-2"/>
                <w:sz w:val="20"/>
                <w:szCs w:val="20"/>
              </w:rPr>
              <w:t>работы</w:t>
            </w:r>
            <w:proofErr w:type="gramEnd"/>
            <w:r w:rsidRPr="004E2FE4">
              <w:rPr>
                <w:rFonts w:ascii="Times New Roman" w:eastAsia="Arial" w:hAnsi="Times New Roman" w:cs="Times New Roman"/>
                <w:spacing w:val="-2"/>
                <w:sz w:val="20"/>
                <w:szCs w:val="20"/>
              </w:rPr>
              <w:t xml:space="preserve">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15411BFE"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xml:space="preserve">2.3. </w:t>
            </w:r>
            <w:r w:rsidRPr="004E2FE4">
              <w:rPr>
                <w:rFonts w:ascii="Times New Roman" w:eastAsia="Arial" w:hAnsi="Times New Roman" w:cs="Times New Roman"/>
                <w:b/>
                <w:spacing w:val="-2"/>
                <w:sz w:val="20"/>
                <w:szCs w:val="20"/>
              </w:rPr>
              <w:t>Условия и порядок дополнительной перерегистрации (адаптации) на ЭВМ в рамках сопровождения.</w:t>
            </w:r>
            <w:r w:rsidRPr="004E2FE4">
              <w:rPr>
                <w:rFonts w:ascii="Times New Roman" w:eastAsia="Arial" w:hAnsi="Times New Roman" w:cs="Times New Roman"/>
                <w:spacing w:val="-2"/>
                <w:sz w:val="20"/>
                <w:szCs w:val="20"/>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электронном устройстве Заказчика, ЭВМ Исполнителя, ЭВМ Разработчика Систем при сбоях и в других необходимых случаях. </w:t>
            </w:r>
          </w:p>
          <w:p w14:paraId="7DDB943F"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6BD31ED5"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3. ПОРЯДОК ПОДКЛЮЧЕНИЯ И ИСПОЛЬЗОВАНИЯ ЭКЗЕМПЛЯРОВ СИСТЕМ</w:t>
            </w:r>
          </w:p>
          <w:p w14:paraId="1D52CB97"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0C591D3A"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Подключение комплекта Систем.</w:t>
            </w:r>
            <w:r w:rsidRPr="004E2FE4">
              <w:rPr>
                <w:rFonts w:ascii="Times New Roman" w:eastAsia="Arial" w:hAnsi="Times New Roman" w:cs="Times New Roman"/>
                <w:spacing w:val="-2"/>
                <w:sz w:val="20"/>
                <w:szCs w:val="20"/>
              </w:rPr>
              <w:t xml:space="preserve"> Исполнитель осуществляет подключение к комплекту Систем в течение трех дней со дня регистрации.</w:t>
            </w:r>
          </w:p>
          <w:p w14:paraId="51C2E47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3.2.</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Разрешенные передачи.</w:t>
            </w:r>
            <w:r w:rsidRPr="004E2FE4">
              <w:rPr>
                <w:rFonts w:ascii="Times New Roman" w:eastAsia="Arial" w:hAnsi="Times New Roman" w:cs="Times New Roman"/>
                <w:spacing w:val="-2"/>
                <w:sz w:val="20"/>
                <w:szCs w:val="20"/>
              </w:rPr>
              <w:t xml:space="preserve"> Заказчик не вправе передавать экземпляр Системы третьему лицу. </w:t>
            </w:r>
          </w:p>
          <w:p w14:paraId="496D5F06" w14:textId="67442941"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3.3.</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Электронный адрес</w:t>
            </w:r>
            <w:r w:rsidRPr="004E2FE4">
              <w:rPr>
                <w:rFonts w:ascii="Times New Roman" w:eastAsia="Arial" w:hAnsi="Times New Roman" w:cs="Times New Roman"/>
                <w:spacing w:val="-2"/>
                <w:sz w:val="20"/>
                <w:szCs w:val="20"/>
              </w:rPr>
              <w:t xml:space="preserve"> для направления Заказчику информации: </w:t>
            </w:r>
          </w:p>
          <w:p w14:paraId="03E356CE" w14:textId="4E7172AD"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w:t>
            </w:r>
          </w:p>
          <w:p w14:paraId="4385C659"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3.4.</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Организация подключения.</w:t>
            </w:r>
            <w:r w:rsidRPr="004E2FE4">
              <w:rPr>
                <w:rFonts w:ascii="Times New Roman" w:eastAsia="Arial" w:hAnsi="Times New Roman" w:cs="Times New Roman"/>
                <w:spacing w:val="-2"/>
                <w:sz w:val="20"/>
                <w:szCs w:val="20"/>
              </w:rPr>
              <w:t xml:space="preserve"> При осуществлении регистрации и адаптации Исполнитель: </w:t>
            </w:r>
          </w:p>
          <w:p w14:paraId="7E170FEE"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3.4.1.</w:t>
            </w:r>
            <w:r w:rsidRPr="004E2FE4">
              <w:rPr>
                <w:rFonts w:ascii="Times New Roman" w:eastAsia="Arial" w:hAnsi="Times New Roman" w:cs="Times New Roman"/>
                <w:spacing w:val="-2"/>
                <w:sz w:val="20"/>
                <w:szCs w:val="20"/>
              </w:rPr>
              <w:t xml:space="preserve"> Согласно п. 2.2 настоящей Спецификации обеспечивает передачу Заказчику 1 (одного)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для использования комплекта. Стоимость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не входит в стоимость регистрации. Использование комплекта возможно с оборудования Заказчика, к которому </w:t>
            </w:r>
            <w:proofErr w:type="gramStart"/>
            <w:r w:rsidRPr="004E2FE4">
              <w:rPr>
                <w:rFonts w:ascii="Times New Roman" w:eastAsia="Arial" w:hAnsi="Times New Roman" w:cs="Times New Roman"/>
                <w:spacing w:val="-2"/>
                <w:sz w:val="20"/>
                <w:szCs w:val="20"/>
              </w:rPr>
              <w:t>подсоединен</w:t>
            </w:r>
            <w:proofErr w:type="gramEnd"/>
            <w:r w:rsidRPr="004E2FE4">
              <w:rPr>
                <w:rFonts w:ascii="Times New Roman" w:eastAsia="Arial" w:hAnsi="Times New Roman" w:cs="Times New Roman"/>
                <w:spacing w:val="-2"/>
                <w:sz w:val="20"/>
                <w:szCs w:val="20"/>
              </w:rPr>
              <w:t xml:space="preserve">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-носитель.</w:t>
            </w:r>
          </w:p>
          <w:p w14:paraId="55CB283A"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3.4.2.</w:t>
            </w:r>
            <w:r w:rsidRPr="004E2FE4">
              <w:rPr>
                <w:rFonts w:ascii="Times New Roman" w:eastAsia="Arial" w:hAnsi="Times New Roman" w:cs="Times New Roman"/>
                <w:spacing w:val="-2"/>
                <w:sz w:val="20"/>
                <w:szCs w:val="20"/>
              </w:rPr>
              <w:t xml:space="preserve"> Сохраняет параметры использования в специальной копии Системы.  </w:t>
            </w:r>
          </w:p>
          <w:p w14:paraId="6DD3223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xml:space="preserve">3.4.3. Регистрирует АРМ администратора учетных записей пользователей для организации сопровождения Систем, в </w:t>
            </w:r>
            <w:proofErr w:type="spellStart"/>
            <w:r w:rsidRPr="004E2FE4">
              <w:rPr>
                <w:rFonts w:ascii="Times New Roman" w:eastAsia="Arial" w:hAnsi="Times New Roman" w:cs="Times New Roman"/>
                <w:spacing w:val="-2"/>
                <w:sz w:val="20"/>
                <w:szCs w:val="20"/>
              </w:rPr>
              <w:t>т.ч</w:t>
            </w:r>
            <w:proofErr w:type="spellEnd"/>
            <w:r w:rsidRPr="004E2FE4">
              <w:rPr>
                <w:rFonts w:ascii="Times New Roman" w:eastAsia="Arial" w:hAnsi="Times New Roman" w:cs="Times New Roman"/>
                <w:spacing w:val="-2"/>
                <w:sz w:val="20"/>
                <w:szCs w:val="20"/>
              </w:rPr>
              <w:t>. формирует, адаптирует и модифицирует базу данных учетных записей пользователей.</w:t>
            </w:r>
          </w:p>
          <w:p w14:paraId="57D3ABEF"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3.5.</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 xml:space="preserve">Использование информации на </w:t>
            </w:r>
            <w:proofErr w:type="spellStart"/>
            <w:r w:rsidRPr="004E2FE4">
              <w:rPr>
                <w:rFonts w:ascii="Times New Roman" w:eastAsia="Arial" w:hAnsi="Times New Roman" w:cs="Times New Roman"/>
                <w:b/>
                <w:spacing w:val="-2"/>
                <w:sz w:val="20"/>
                <w:szCs w:val="20"/>
              </w:rPr>
              <w:t>флеш</w:t>
            </w:r>
            <w:proofErr w:type="spellEnd"/>
            <w:r w:rsidRPr="004E2FE4">
              <w:rPr>
                <w:rFonts w:ascii="Times New Roman" w:eastAsia="Arial" w:hAnsi="Times New Roman" w:cs="Times New Roman"/>
                <w:b/>
                <w:spacing w:val="-2"/>
                <w:sz w:val="20"/>
                <w:szCs w:val="20"/>
              </w:rPr>
              <w:t>-носителе.</w:t>
            </w:r>
            <w:r w:rsidRPr="004E2FE4">
              <w:rPr>
                <w:rFonts w:ascii="Times New Roman" w:eastAsia="Arial" w:hAnsi="Times New Roman" w:cs="Times New Roman"/>
                <w:spacing w:val="-2"/>
                <w:sz w:val="20"/>
                <w:szCs w:val="20"/>
              </w:rPr>
              <w:t xml:space="preserve"> После адаптации  использование информации возможно в ограниченном объеме служебных файлов, записанных на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-носитель. Использование информации на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-носителе предусматривает в </w:t>
            </w:r>
            <w:proofErr w:type="spellStart"/>
            <w:r w:rsidRPr="004E2FE4">
              <w:rPr>
                <w:rFonts w:ascii="Times New Roman" w:eastAsia="Arial" w:hAnsi="Times New Roman" w:cs="Times New Roman"/>
                <w:spacing w:val="-2"/>
                <w:sz w:val="20"/>
                <w:szCs w:val="20"/>
              </w:rPr>
              <w:t>т.ч</w:t>
            </w:r>
            <w:proofErr w:type="spellEnd"/>
            <w:r w:rsidRPr="004E2FE4">
              <w:rPr>
                <w:rFonts w:ascii="Times New Roman" w:eastAsia="Arial" w:hAnsi="Times New Roman" w:cs="Times New Roman"/>
                <w:spacing w:val="-2"/>
                <w:sz w:val="20"/>
                <w:szCs w:val="20"/>
              </w:rPr>
              <w:t xml:space="preserve">. возможность ежедневного получения Заказчиком актуальной информации по телекоммуникационным каналам связи, в </w:t>
            </w:r>
            <w:proofErr w:type="spellStart"/>
            <w:r w:rsidRPr="004E2FE4">
              <w:rPr>
                <w:rFonts w:ascii="Times New Roman" w:eastAsia="Arial" w:hAnsi="Times New Roman" w:cs="Times New Roman"/>
                <w:spacing w:val="-2"/>
                <w:sz w:val="20"/>
                <w:szCs w:val="20"/>
              </w:rPr>
              <w:t>т.ч</w:t>
            </w:r>
            <w:proofErr w:type="spellEnd"/>
            <w:r w:rsidRPr="004E2FE4">
              <w:rPr>
                <w:rFonts w:ascii="Times New Roman" w:eastAsia="Arial" w:hAnsi="Times New Roman" w:cs="Times New Roman"/>
                <w:spacing w:val="-2"/>
                <w:sz w:val="20"/>
                <w:szCs w:val="20"/>
              </w:rPr>
              <w:t>. сопровождение специальной копии Системы.</w:t>
            </w:r>
          </w:p>
          <w:p w14:paraId="6E77CCA8"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3.6.</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Конфиденциальность.</w:t>
            </w:r>
            <w:r w:rsidRPr="004E2FE4">
              <w:rPr>
                <w:rFonts w:ascii="Times New Roman" w:eastAsia="Arial" w:hAnsi="Times New Roman" w:cs="Times New Roman"/>
                <w:spacing w:val="-2"/>
                <w:sz w:val="20"/>
                <w:szCs w:val="20"/>
              </w:rPr>
              <w:t xml:space="preserve"> Заказчик обязан обеспечивать конфиденциальность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w:t>
            </w:r>
            <w:proofErr w:type="gramStart"/>
            <w:r w:rsidRPr="004E2FE4">
              <w:rPr>
                <w:rFonts w:ascii="Times New Roman" w:eastAsia="Arial" w:hAnsi="Times New Roman" w:cs="Times New Roman"/>
                <w:spacing w:val="-2"/>
                <w:sz w:val="20"/>
                <w:szCs w:val="20"/>
              </w:rPr>
              <w:t xml:space="preserve">Нарушениями конфиденциальности, являющимися грубыми нарушениями прав на объекты интеллектуальной собственности, в частности, признается: передача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лицам, не являющимся Уникальными пользователями, несвоевременное изъятие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 xml:space="preserve">-носителя у Уникального пользователя в случае прекращения трудовых отношений с ним, нарушение обязанности хранить информацию об Уникальных пользователях, которым был передан </w:t>
            </w:r>
            <w:proofErr w:type="spellStart"/>
            <w:r w:rsidRPr="004E2FE4">
              <w:rPr>
                <w:rFonts w:ascii="Times New Roman" w:eastAsia="Arial" w:hAnsi="Times New Roman" w:cs="Times New Roman"/>
                <w:spacing w:val="-2"/>
                <w:sz w:val="20"/>
                <w:szCs w:val="20"/>
              </w:rPr>
              <w:t>флеш</w:t>
            </w:r>
            <w:proofErr w:type="spellEnd"/>
            <w:r w:rsidRPr="004E2FE4">
              <w:rPr>
                <w:rFonts w:ascii="Times New Roman" w:eastAsia="Arial" w:hAnsi="Times New Roman" w:cs="Times New Roman"/>
                <w:spacing w:val="-2"/>
                <w:sz w:val="20"/>
                <w:szCs w:val="20"/>
              </w:rPr>
              <w:t>-носитель и т.д.</w:t>
            </w:r>
            <w:proofErr w:type="gramEnd"/>
          </w:p>
          <w:p w14:paraId="04F34B43"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3.7.</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Интерфейсные сообщения.</w:t>
            </w:r>
            <w:r w:rsidRPr="004E2FE4">
              <w:rPr>
                <w:rFonts w:ascii="Times New Roman" w:eastAsia="Arial" w:hAnsi="Times New Roman" w:cs="Times New Roman"/>
                <w:spacing w:val="-2"/>
                <w:sz w:val="20"/>
                <w:szCs w:val="20"/>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049AF12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tc>
      </w:tr>
      <w:tr w:rsidR="00FD0CFF" w:rsidRPr="004E2FE4" w14:paraId="2C79940D" w14:textId="77777777" w:rsidTr="00FD0CFF">
        <w:trPr>
          <w:trHeight w:hRule="exact" w:val="2866"/>
        </w:trPr>
        <w:tc>
          <w:tcPr>
            <w:tcW w:w="10717" w:type="dxa"/>
            <w:vMerge/>
          </w:tcPr>
          <w:p w14:paraId="6231D307" w14:textId="77777777" w:rsidR="00FD0CFF" w:rsidRPr="004E2FE4" w:rsidRDefault="00FD0CFF" w:rsidP="00FD0CFF">
            <w:pPr>
              <w:rPr>
                <w:rFonts w:ascii="Times New Roman" w:hAnsi="Times New Roman" w:cs="Times New Roman"/>
              </w:rPr>
            </w:pPr>
          </w:p>
        </w:tc>
      </w:tr>
      <w:tr w:rsidR="00FD0CFF" w:rsidRPr="004E2FE4" w14:paraId="3B3EB917" w14:textId="77777777" w:rsidTr="00FD0CFF">
        <w:trPr>
          <w:trHeight w:hRule="exact" w:val="1977"/>
        </w:trPr>
        <w:tc>
          <w:tcPr>
            <w:tcW w:w="10717" w:type="dxa"/>
            <w:vMerge/>
          </w:tcPr>
          <w:p w14:paraId="4F318EC3" w14:textId="77777777" w:rsidR="00FD0CFF" w:rsidRPr="004E2FE4" w:rsidRDefault="00FD0CFF" w:rsidP="00FD0CFF">
            <w:pPr>
              <w:rPr>
                <w:rFonts w:ascii="Times New Roman" w:hAnsi="Times New Roman" w:cs="Times New Roman"/>
              </w:rPr>
            </w:pPr>
          </w:p>
        </w:tc>
      </w:tr>
      <w:tr w:rsidR="00FD0CFF" w:rsidRPr="004E2FE4" w14:paraId="329E098C" w14:textId="77777777" w:rsidTr="00FD0CFF">
        <w:trPr>
          <w:trHeight w:hRule="exact" w:val="2797"/>
        </w:trPr>
        <w:tc>
          <w:tcPr>
            <w:tcW w:w="10717" w:type="dxa"/>
            <w:vMerge/>
          </w:tcPr>
          <w:p w14:paraId="704F708F" w14:textId="77777777" w:rsidR="00FD0CFF" w:rsidRPr="004E2FE4" w:rsidRDefault="00FD0CFF" w:rsidP="00FD0CFF">
            <w:pPr>
              <w:rPr>
                <w:rFonts w:ascii="Times New Roman" w:hAnsi="Times New Roman" w:cs="Times New Roman"/>
              </w:rPr>
            </w:pPr>
          </w:p>
        </w:tc>
      </w:tr>
      <w:tr w:rsidR="00FD0CFF" w:rsidRPr="004E2FE4" w14:paraId="6B52FBAF" w14:textId="77777777" w:rsidTr="00FD0CFF">
        <w:trPr>
          <w:trHeight w:hRule="exact" w:val="2866"/>
        </w:trPr>
        <w:tc>
          <w:tcPr>
            <w:tcW w:w="10717" w:type="dxa"/>
            <w:vMerge w:val="restart"/>
          </w:tcPr>
          <w:p w14:paraId="73E11367"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3.8.</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Параметры использования комплекта.</w:t>
            </w:r>
            <w:r w:rsidRPr="004E2FE4">
              <w:rPr>
                <w:rFonts w:ascii="Times New Roman" w:eastAsia="Arial" w:hAnsi="Times New Roman" w:cs="Times New Roman"/>
                <w:spacing w:val="-2"/>
                <w:sz w:val="20"/>
                <w:szCs w:val="20"/>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1CB2449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3.9.</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Возобновление.</w:t>
            </w:r>
            <w:r w:rsidRPr="004E2FE4">
              <w:rPr>
                <w:rFonts w:ascii="Times New Roman" w:eastAsia="Arial" w:hAnsi="Times New Roman" w:cs="Times New Roman"/>
                <w:spacing w:val="-2"/>
                <w:sz w:val="20"/>
                <w:szCs w:val="20"/>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14:paraId="7DFD22BF"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732B02CD"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4. ОСОБЕННОСТИ ОКАЗАНИЯ УСЛУГ</w:t>
            </w:r>
          </w:p>
          <w:p w14:paraId="541777C5"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235A9FCD"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Режим обслуживания.</w:t>
            </w:r>
            <w:r w:rsidRPr="004E2FE4">
              <w:rPr>
                <w:rFonts w:ascii="Times New Roman" w:eastAsia="Arial" w:hAnsi="Times New Roman" w:cs="Times New Roman"/>
                <w:spacing w:val="-2"/>
                <w:sz w:val="20"/>
                <w:szCs w:val="20"/>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66B15024"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Объем сопровождения.</w:t>
            </w:r>
            <w:r w:rsidRPr="004E2FE4">
              <w:rPr>
                <w:rFonts w:ascii="Times New Roman" w:eastAsia="Arial" w:hAnsi="Times New Roman" w:cs="Times New Roman"/>
                <w:spacing w:val="-2"/>
                <w:sz w:val="20"/>
                <w:szCs w:val="20"/>
              </w:rPr>
              <w:t xml:space="preserve"> Услуги Исполнителя предусматривают:</w:t>
            </w:r>
          </w:p>
          <w:p w14:paraId="3B5C58A9"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4.2.1.</w:t>
            </w:r>
            <w:r w:rsidRPr="004E2FE4">
              <w:rPr>
                <w:rFonts w:ascii="Times New Roman" w:eastAsia="Arial" w:hAnsi="Times New Roman" w:cs="Times New Roman"/>
                <w:spacing w:val="-2"/>
                <w:sz w:val="20"/>
                <w:szCs w:val="20"/>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14:paraId="60C20E3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4.2.2.</w:t>
            </w:r>
            <w:r w:rsidRPr="004E2FE4">
              <w:rPr>
                <w:rFonts w:ascii="Times New Roman" w:eastAsia="Arial" w:hAnsi="Times New Roman" w:cs="Times New Roman"/>
                <w:spacing w:val="-2"/>
                <w:sz w:val="20"/>
                <w:szCs w:val="20"/>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0FA8C82D"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4.2.3.</w:t>
            </w:r>
            <w:r w:rsidRPr="004E2FE4">
              <w:rPr>
                <w:rFonts w:ascii="Times New Roman" w:eastAsia="Arial" w:hAnsi="Times New Roman" w:cs="Times New Roman"/>
                <w:spacing w:val="-2"/>
                <w:sz w:val="20"/>
                <w:szCs w:val="20"/>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14:paraId="5914188C"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4.2.4.</w:t>
            </w:r>
            <w:r w:rsidRPr="004E2FE4">
              <w:rPr>
                <w:rFonts w:ascii="Times New Roman" w:eastAsia="Arial" w:hAnsi="Times New Roman" w:cs="Times New Roman"/>
                <w:spacing w:val="-2"/>
                <w:sz w:val="20"/>
                <w:szCs w:val="20"/>
              </w:rPr>
              <w:t xml:space="preserve"> Изменение параметров использования, сохраненных в специальной копии Системы.</w:t>
            </w:r>
          </w:p>
          <w:p w14:paraId="72FEA785"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4.2.5.</w:t>
            </w:r>
            <w:r w:rsidRPr="004E2FE4">
              <w:rPr>
                <w:rFonts w:ascii="Times New Roman" w:eastAsia="Arial" w:hAnsi="Times New Roman" w:cs="Times New Roman"/>
                <w:spacing w:val="-2"/>
                <w:sz w:val="20"/>
                <w:szCs w:val="20"/>
              </w:rPr>
              <w:t xml:space="preserve"> Выполнение иных действий, предоставление другой информации и материалов, предусмотренных Договором.</w:t>
            </w:r>
          </w:p>
          <w:p w14:paraId="2E6D9267"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4.3.</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Условия сопровождения.</w:t>
            </w:r>
            <w:r w:rsidRPr="004E2FE4">
              <w:rPr>
                <w:rFonts w:ascii="Times New Roman" w:eastAsia="Arial" w:hAnsi="Times New Roman" w:cs="Times New Roman"/>
                <w:spacing w:val="-2"/>
                <w:sz w:val="20"/>
                <w:szCs w:val="20"/>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14:paraId="3C964146"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4.4.</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Адре</w:t>
            </w:r>
            <w:proofErr w:type="gramStart"/>
            <w:r w:rsidRPr="004E2FE4">
              <w:rPr>
                <w:rFonts w:ascii="Times New Roman" w:eastAsia="Arial" w:hAnsi="Times New Roman" w:cs="Times New Roman"/>
                <w:b/>
                <w:spacing w:val="-2"/>
                <w:sz w:val="20"/>
                <w:szCs w:val="20"/>
              </w:rPr>
              <w:t>с(</w:t>
            </w:r>
            <w:proofErr w:type="gramEnd"/>
            <w:r w:rsidRPr="004E2FE4">
              <w:rPr>
                <w:rFonts w:ascii="Times New Roman" w:eastAsia="Arial" w:hAnsi="Times New Roman" w:cs="Times New Roman"/>
                <w:b/>
                <w:spacing w:val="-2"/>
                <w:sz w:val="20"/>
                <w:szCs w:val="20"/>
              </w:rPr>
              <w:t>а)</w:t>
            </w:r>
            <w:r w:rsidRPr="004E2FE4">
              <w:rPr>
                <w:rFonts w:ascii="Times New Roman" w:eastAsia="Arial" w:hAnsi="Times New Roman" w:cs="Times New Roman"/>
                <w:spacing w:val="-2"/>
                <w:sz w:val="20"/>
                <w:szCs w:val="20"/>
              </w:rPr>
              <w:t xml:space="preserve"> Заказчика, по которому(</w:t>
            </w:r>
            <w:proofErr w:type="spellStart"/>
            <w:r w:rsidRPr="004E2FE4">
              <w:rPr>
                <w:rFonts w:ascii="Times New Roman" w:eastAsia="Arial" w:hAnsi="Times New Roman" w:cs="Times New Roman"/>
                <w:spacing w:val="-2"/>
                <w:sz w:val="20"/>
                <w:szCs w:val="20"/>
              </w:rPr>
              <w:t>ым</w:t>
            </w:r>
            <w:proofErr w:type="spellEnd"/>
            <w:r w:rsidRPr="004E2FE4">
              <w:rPr>
                <w:rFonts w:ascii="Times New Roman" w:eastAsia="Arial" w:hAnsi="Times New Roman" w:cs="Times New Roman"/>
                <w:spacing w:val="-2"/>
                <w:sz w:val="20"/>
                <w:szCs w:val="20"/>
              </w:rPr>
              <w:t>) осуществляется использование комплекта Систем  Уникальными пользователями:</w:t>
            </w:r>
            <w:r w:rsidRPr="004E2FE4">
              <w:rPr>
                <w:rFonts w:ascii="Times New Roman" w:eastAsia="Arial" w:hAnsi="Times New Roman" w:cs="Times New Roman"/>
                <w:spacing w:val="-2"/>
                <w:sz w:val="18"/>
                <w:szCs w:val="18"/>
              </w:rPr>
              <w:t xml:space="preserve"> </w:t>
            </w:r>
          </w:p>
        </w:tc>
      </w:tr>
      <w:tr w:rsidR="00FD0CFF" w:rsidRPr="004E2FE4" w14:paraId="16033B4E" w14:textId="77777777" w:rsidTr="00FD0CFF">
        <w:trPr>
          <w:trHeight w:hRule="exact" w:val="2866"/>
        </w:trPr>
        <w:tc>
          <w:tcPr>
            <w:tcW w:w="10717" w:type="dxa"/>
            <w:vMerge/>
          </w:tcPr>
          <w:p w14:paraId="698E5FEF" w14:textId="77777777" w:rsidR="00FD0CFF" w:rsidRPr="004E2FE4" w:rsidRDefault="00FD0CFF" w:rsidP="00FD0CFF">
            <w:pPr>
              <w:rPr>
                <w:rFonts w:ascii="Times New Roman" w:hAnsi="Times New Roman" w:cs="Times New Roman"/>
              </w:rPr>
            </w:pPr>
          </w:p>
        </w:tc>
      </w:tr>
      <w:tr w:rsidR="00FD0CFF" w:rsidRPr="004E2FE4" w14:paraId="40EF3174" w14:textId="77777777" w:rsidTr="00FD0CFF">
        <w:trPr>
          <w:trHeight w:hRule="exact" w:val="1862"/>
        </w:trPr>
        <w:tc>
          <w:tcPr>
            <w:tcW w:w="10717" w:type="dxa"/>
            <w:vMerge/>
          </w:tcPr>
          <w:p w14:paraId="1506CCE5" w14:textId="77777777" w:rsidR="00FD0CFF" w:rsidRPr="004E2FE4" w:rsidRDefault="00FD0CFF" w:rsidP="00FD0CFF">
            <w:pPr>
              <w:rPr>
                <w:rFonts w:ascii="Times New Roman" w:hAnsi="Times New Roman" w:cs="Times New Roman"/>
              </w:rPr>
            </w:pPr>
          </w:p>
        </w:tc>
      </w:tr>
      <w:tr w:rsidR="00FD0CFF" w:rsidRPr="004E2FE4" w14:paraId="10E519A6" w14:textId="77777777" w:rsidTr="00FD0CFF">
        <w:trPr>
          <w:trHeight w:hRule="exact" w:val="200"/>
        </w:trPr>
        <w:tc>
          <w:tcPr>
            <w:tcW w:w="10717" w:type="dxa"/>
            <w:vMerge/>
          </w:tcPr>
          <w:p w14:paraId="3348F4D3" w14:textId="77777777" w:rsidR="00FD0CFF" w:rsidRPr="004E2FE4" w:rsidRDefault="00FD0CFF" w:rsidP="00FD0CFF">
            <w:pPr>
              <w:rPr>
                <w:rFonts w:ascii="Times New Roman" w:hAnsi="Times New Roman" w:cs="Times New Roman"/>
              </w:rPr>
            </w:pPr>
          </w:p>
        </w:tc>
      </w:tr>
      <w:tr w:rsidR="00FD0CFF" w:rsidRPr="004E2FE4" w14:paraId="194F39F6" w14:textId="77777777" w:rsidTr="00FD0CFF">
        <w:trPr>
          <w:trHeight w:hRule="exact" w:val="343"/>
        </w:trPr>
        <w:tc>
          <w:tcPr>
            <w:tcW w:w="10717" w:type="dxa"/>
            <w:vAlign w:val="center"/>
          </w:tcPr>
          <w:p w14:paraId="4015A45C" w14:textId="0198EBB1" w:rsidR="00FD0CFF" w:rsidRPr="004E2FE4" w:rsidRDefault="00FD0CFF" w:rsidP="00FD0CFF">
            <w:pPr>
              <w:spacing w:line="232" w:lineRule="auto"/>
              <w:rPr>
                <w:rFonts w:ascii="Times New Roman" w:eastAsia="Arial" w:hAnsi="Times New Roman" w:cs="Times New Roman"/>
                <w:color w:val="000000"/>
                <w:spacing w:val="-2"/>
                <w:sz w:val="20"/>
              </w:rPr>
            </w:pPr>
            <w:proofErr w:type="gramStart"/>
            <w:r w:rsidRPr="004E2FE4">
              <w:rPr>
                <w:rFonts w:ascii="Times New Roman" w:eastAsia="Arial" w:hAnsi="Times New Roman" w:cs="Times New Roman"/>
                <w:color w:val="000000"/>
                <w:spacing w:val="-2"/>
                <w:sz w:val="20"/>
              </w:rPr>
              <w:t>188800, Ленинградская обл., Выборгский район, г. Выборг, ул. Железнодорожная,   д. 2-4</w:t>
            </w:r>
            <w:r w:rsidR="004E2FE4">
              <w:rPr>
                <w:rFonts w:ascii="Times New Roman" w:eastAsia="Arial" w:hAnsi="Times New Roman" w:cs="Times New Roman"/>
                <w:color w:val="000000"/>
                <w:spacing w:val="-2"/>
                <w:sz w:val="20"/>
              </w:rPr>
              <w:t>; ул. Сухова, д.2</w:t>
            </w:r>
            <w:r w:rsidRPr="004E2FE4">
              <w:rPr>
                <w:rFonts w:ascii="Times New Roman" w:eastAsia="Arial" w:hAnsi="Times New Roman" w:cs="Times New Roman"/>
                <w:color w:val="000000"/>
                <w:spacing w:val="-2"/>
                <w:sz w:val="20"/>
              </w:rPr>
              <w:t xml:space="preserve"> </w:t>
            </w:r>
            <w:proofErr w:type="gramEnd"/>
          </w:p>
        </w:tc>
      </w:tr>
      <w:tr w:rsidR="00FD0CFF" w:rsidRPr="004E2FE4" w14:paraId="279612B1" w14:textId="77777777" w:rsidTr="00FD0CFF">
        <w:trPr>
          <w:trHeight w:hRule="exact" w:val="2193"/>
        </w:trPr>
        <w:tc>
          <w:tcPr>
            <w:tcW w:w="10717" w:type="dxa"/>
            <w:vMerge w:val="restart"/>
          </w:tcPr>
          <w:p w14:paraId="0F6F525C"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w:t>
            </w:r>
          </w:p>
          <w:p w14:paraId="3CB74B8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4.5.</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Прочее.</w:t>
            </w:r>
            <w:r w:rsidRPr="004E2FE4">
              <w:rPr>
                <w:rFonts w:ascii="Times New Roman" w:eastAsia="Arial" w:hAnsi="Times New Roman" w:cs="Times New Roman"/>
                <w:spacing w:val="-2"/>
                <w:sz w:val="20"/>
                <w:szCs w:val="20"/>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5ED9EF35"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w:t>
            </w:r>
          </w:p>
          <w:p w14:paraId="69BAAAAE" w14:textId="77777777" w:rsidR="00FD0CFF" w:rsidRPr="004E2FE4" w:rsidRDefault="00FD0CFF" w:rsidP="00FD0CFF">
            <w:pPr>
              <w:spacing w:line="232" w:lineRule="auto"/>
              <w:jc w:val="center"/>
              <w:rPr>
                <w:rFonts w:ascii="Times New Roman" w:eastAsia="Arial" w:hAnsi="Times New Roman" w:cs="Times New Roman"/>
                <w:color w:val="000000"/>
                <w:spacing w:val="-2"/>
                <w:sz w:val="18"/>
              </w:rPr>
            </w:pPr>
            <w:r w:rsidRPr="004E2FE4">
              <w:rPr>
                <w:rFonts w:ascii="Times New Roman" w:eastAsia="Arial" w:hAnsi="Times New Roman" w:cs="Times New Roman"/>
                <w:b/>
                <w:spacing w:val="-2"/>
                <w:sz w:val="20"/>
                <w:szCs w:val="20"/>
              </w:rPr>
              <w:t>5. ДЕЙСТВИЕ СПЕЦИФИКАЦИИ</w:t>
            </w:r>
          </w:p>
          <w:p w14:paraId="3932BAAA"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6A2FE359" w14:textId="067F8302"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5.1.</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Период.</w:t>
            </w:r>
            <w:r w:rsidRPr="004E2FE4">
              <w:rPr>
                <w:rFonts w:ascii="Times New Roman" w:eastAsia="Arial" w:hAnsi="Times New Roman" w:cs="Times New Roman"/>
                <w:spacing w:val="-2"/>
                <w:sz w:val="20"/>
                <w:szCs w:val="20"/>
              </w:rPr>
              <w:t xml:space="preserve"> Спецификация вступает в силу 01.09.202</w:t>
            </w:r>
            <w:r w:rsidR="005268D9">
              <w:rPr>
                <w:rFonts w:ascii="Times New Roman" w:eastAsia="Arial" w:hAnsi="Times New Roman" w:cs="Times New Roman"/>
                <w:spacing w:val="-2"/>
                <w:sz w:val="20"/>
                <w:szCs w:val="20"/>
              </w:rPr>
              <w:t>6</w:t>
            </w:r>
            <w:r w:rsidRPr="004E2FE4">
              <w:rPr>
                <w:rFonts w:ascii="Times New Roman" w:eastAsia="Arial" w:hAnsi="Times New Roman" w:cs="Times New Roman"/>
                <w:spacing w:val="-2"/>
                <w:sz w:val="20"/>
                <w:szCs w:val="20"/>
              </w:rPr>
              <w:t xml:space="preserve"> и заканчивает свое действие в случае прекращения Договора.</w:t>
            </w:r>
          </w:p>
          <w:p w14:paraId="4A31B422"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xml:space="preserve">5.2. </w:t>
            </w:r>
            <w:r w:rsidRPr="004E2FE4">
              <w:rPr>
                <w:rFonts w:ascii="Times New Roman" w:eastAsia="Arial" w:hAnsi="Times New Roman" w:cs="Times New Roman"/>
                <w:b/>
                <w:spacing w:val="-2"/>
                <w:sz w:val="20"/>
                <w:szCs w:val="20"/>
              </w:rPr>
              <w:t>Отказ от услуг.</w:t>
            </w:r>
            <w:r w:rsidRPr="004E2FE4">
              <w:rPr>
                <w:rFonts w:ascii="Times New Roman" w:eastAsia="Arial" w:hAnsi="Times New Roman" w:cs="Times New Roman"/>
                <w:spacing w:val="-2"/>
                <w:sz w:val="20"/>
                <w:szCs w:val="20"/>
              </w:rPr>
              <w:t xml:space="preserve"> Заказчик имеет право отказаться от услуг, предусмотренных настоящей Спецификацией, до истечения срока действия Договора. Заказчик обязан письменно уведомить Исполнителя о таком отказе не менее чем за 60 (шестьдесят) дней. Отказ от услуг, предусмотренных настоящей Спецификацией, не прекращает действие Договора или других Спецификаций.</w:t>
            </w:r>
          </w:p>
          <w:p w14:paraId="6FD85E48"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5.3.</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Отказ от Договора.</w:t>
            </w:r>
            <w:r w:rsidRPr="004E2FE4">
              <w:rPr>
                <w:rFonts w:ascii="Times New Roman" w:eastAsia="Arial" w:hAnsi="Times New Roman" w:cs="Times New Roman"/>
                <w:spacing w:val="-2"/>
                <w:sz w:val="20"/>
                <w:szCs w:val="20"/>
              </w:rPr>
              <w:t xml:space="preserve"> Исполнитель имеет право отказаться от исполнения Договора в одностороннем порядке в случае нарушения Заказчиком п. 3.6 настоящей Спецификации.</w:t>
            </w:r>
          </w:p>
          <w:p w14:paraId="5AA5D981"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u w:val="single"/>
              </w:rPr>
              <w:t>5.4.</w:t>
            </w:r>
            <w:r w:rsidRPr="004E2FE4">
              <w:rPr>
                <w:rFonts w:ascii="Times New Roman" w:eastAsia="Arial" w:hAnsi="Times New Roman" w:cs="Times New Roman"/>
                <w:spacing w:val="-2"/>
                <w:sz w:val="20"/>
                <w:szCs w:val="20"/>
              </w:rPr>
              <w:t xml:space="preserve"> </w:t>
            </w:r>
            <w:r w:rsidRPr="004E2FE4">
              <w:rPr>
                <w:rFonts w:ascii="Times New Roman" w:eastAsia="Arial" w:hAnsi="Times New Roman" w:cs="Times New Roman"/>
                <w:b/>
                <w:spacing w:val="-2"/>
                <w:sz w:val="20"/>
                <w:szCs w:val="20"/>
              </w:rPr>
              <w:t>Приоритет Спецификации.</w:t>
            </w:r>
            <w:r w:rsidRPr="004E2FE4">
              <w:rPr>
                <w:rFonts w:ascii="Times New Roman" w:eastAsia="Arial" w:hAnsi="Times New Roman" w:cs="Times New Roman"/>
                <w:spacing w:val="-2"/>
                <w:sz w:val="20"/>
                <w:szCs w:val="20"/>
              </w:rPr>
              <w:t xml:space="preserve"> Спецификация является неотъемлемой частью Договора. В случае противоречий между условиями Договора и условиями Спецификации применяются условия Спецификации.</w:t>
            </w:r>
            <w:r w:rsidRPr="004E2FE4">
              <w:rPr>
                <w:rFonts w:ascii="Times New Roman" w:eastAsia="Arial" w:hAnsi="Times New Roman" w:cs="Times New Roman"/>
                <w:spacing w:val="-2"/>
                <w:sz w:val="18"/>
                <w:szCs w:val="18"/>
              </w:rPr>
              <w:t xml:space="preserve"> </w:t>
            </w:r>
          </w:p>
        </w:tc>
      </w:tr>
      <w:tr w:rsidR="00FD0CFF" w:rsidRPr="004E2FE4" w14:paraId="19A81356" w14:textId="77777777" w:rsidTr="00FD0CFF">
        <w:trPr>
          <w:trHeight w:hRule="exact" w:val="2134"/>
        </w:trPr>
        <w:tc>
          <w:tcPr>
            <w:tcW w:w="10717" w:type="dxa"/>
            <w:vMerge/>
          </w:tcPr>
          <w:p w14:paraId="4357C833" w14:textId="77777777" w:rsidR="00FD0CFF" w:rsidRPr="004E2FE4" w:rsidRDefault="00FD0CFF" w:rsidP="00FD0CFF">
            <w:pPr>
              <w:rPr>
                <w:rFonts w:ascii="Times New Roman" w:hAnsi="Times New Roman" w:cs="Times New Roman"/>
              </w:rPr>
            </w:pPr>
          </w:p>
        </w:tc>
      </w:tr>
      <w:tr w:rsidR="00FD0CFF" w:rsidRPr="004E2FE4" w14:paraId="7135C3B6" w14:textId="77777777" w:rsidTr="00FD0CFF">
        <w:trPr>
          <w:trHeight w:hRule="exact" w:val="702"/>
        </w:trPr>
        <w:tc>
          <w:tcPr>
            <w:tcW w:w="10717" w:type="dxa"/>
          </w:tcPr>
          <w:p w14:paraId="5FFA96AB"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r w:rsidRPr="004E2FE4">
              <w:rPr>
                <w:rFonts w:ascii="Times New Roman" w:eastAsia="Arial" w:hAnsi="Times New Roman" w:cs="Times New Roman"/>
                <w:spacing w:val="-2"/>
                <w:sz w:val="20"/>
                <w:szCs w:val="20"/>
              </w:rPr>
              <w:t xml:space="preserve">5.5. </w:t>
            </w:r>
            <w:r w:rsidRPr="004E2FE4">
              <w:rPr>
                <w:rFonts w:ascii="Times New Roman" w:eastAsia="Arial" w:hAnsi="Times New Roman" w:cs="Times New Roman"/>
                <w:b/>
                <w:spacing w:val="-2"/>
                <w:sz w:val="20"/>
                <w:szCs w:val="20"/>
              </w:rPr>
              <w:t>Изменение.</w:t>
            </w:r>
            <w:r w:rsidRPr="004E2FE4">
              <w:rPr>
                <w:rFonts w:ascii="Times New Roman" w:eastAsia="Arial" w:hAnsi="Times New Roman" w:cs="Times New Roman"/>
                <w:spacing w:val="-2"/>
                <w:sz w:val="20"/>
                <w:szCs w:val="20"/>
              </w:rPr>
              <w:t xml:space="preserve"> В случаях, предусмотренных Договором, Исполнитель вправе изменить параметры или название экземпляров Систем в одностороннем порядке.</w:t>
            </w:r>
          </w:p>
          <w:p w14:paraId="2B730274"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p w14:paraId="7631D7EE" w14:textId="77777777" w:rsidR="00FD0CFF" w:rsidRPr="004E2FE4" w:rsidRDefault="00FD0CFF" w:rsidP="00FD0CFF">
            <w:pPr>
              <w:spacing w:line="232" w:lineRule="auto"/>
              <w:jc w:val="both"/>
              <w:rPr>
                <w:rFonts w:ascii="Times New Roman" w:eastAsia="Arial" w:hAnsi="Times New Roman" w:cs="Times New Roman"/>
                <w:color w:val="000000"/>
                <w:spacing w:val="-2"/>
                <w:sz w:val="18"/>
              </w:rPr>
            </w:pPr>
          </w:p>
        </w:tc>
      </w:tr>
    </w:tbl>
    <w:p w14:paraId="4DD833FF" w14:textId="77777777" w:rsidR="00FD0CFF" w:rsidRDefault="00FD0CFF" w:rsidP="00FD0CFF">
      <w:pPr>
        <w:jc w:val="both"/>
        <w:rPr>
          <w:rFonts w:ascii="Times New Roman" w:hAnsi="Times New Roman" w:cs="Times New Roman"/>
          <w:b/>
          <w:bCs/>
          <w:sz w:val="28"/>
          <w:szCs w:val="28"/>
        </w:rPr>
      </w:pPr>
    </w:p>
    <w:p w14:paraId="1CEA0091" w14:textId="77777777" w:rsidR="00FD0CFF" w:rsidRDefault="00FD0CFF" w:rsidP="00FD0CFF">
      <w:pPr>
        <w:jc w:val="both"/>
        <w:rPr>
          <w:rFonts w:ascii="Times New Roman" w:hAnsi="Times New Roman" w:cs="Times New Roman"/>
          <w:b/>
          <w:bCs/>
          <w:sz w:val="28"/>
          <w:szCs w:val="28"/>
        </w:rPr>
      </w:pPr>
    </w:p>
    <w:p w14:paraId="58248E85" w14:textId="77777777" w:rsidR="00FD0CFF" w:rsidRDefault="00FD0CFF" w:rsidP="00FD0CFF">
      <w:pPr>
        <w:jc w:val="both"/>
        <w:rPr>
          <w:rFonts w:ascii="Times New Roman" w:hAnsi="Times New Roman" w:cs="Times New Roman"/>
          <w:b/>
          <w:bCs/>
          <w:sz w:val="28"/>
          <w:szCs w:val="28"/>
        </w:rPr>
      </w:pPr>
    </w:p>
    <w:p w14:paraId="0D7C67F9" w14:textId="77777777" w:rsidR="00FD0CFF" w:rsidRDefault="00FD0CFF" w:rsidP="00FD0CFF">
      <w:pPr>
        <w:jc w:val="both"/>
        <w:rPr>
          <w:rFonts w:ascii="Times New Roman" w:hAnsi="Times New Roman" w:cs="Times New Roman"/>
          <w:b/>
          <w:bCs/>
          <w:sz w:val="28"/>
          <w:szCs w:val="28"/>
        </w:rPr>
      </w:pPr>
    </w:p>
    <w:p w14:paraId="78AD8542" w14:textId="77777777" w:rsidR="00FD0CFF" w:rsidRDefault="00FD0CFF" w:rsidP="00FD0CFF">
      <w:pPr>
        <w:jc w:val="both"/>
        <w:rPr>
          <w:rFonts w:ascii="Times New Roman" w:hAnsi="Times New Roman" w:cs="Times New Roman"/>
          <w:b/>
          <w:bCs/>
          <w:sz w:val="28"/>
          <w:szCs w:val="28"/>
        </w:rPr>
      </w:pPr>
    </w:p>
    <w:p w14:paraId="33DE31F5" w14:textId="77777777" w:rsidR="00FD0CFF" w:rsidRDefault="00FD0CFF" w:rsidP="00FD0CFF">
      <w:pPr>
        <w:jc w:val="both"/>
        <w:rPr>
          <w:rFonts w:ascii="Times New Roman" w:hAnsi="Times New Roman" w:cs="Times New Roman"/>
          <w:b/>
          <w:bCs/>
          <w:sz w:val="28"/>
          <w:szCs w:val="28"/>
        </w:rPr>
      </w:pPr>
    </w:p>
    <w:p w14:paraId="6E2F5CF1" w14:textId="77777777" w:rsidR="00FD0CFF" w:rsidRDefault="00FD0CFF" w:rsidP="00FD0CFF">
      <w:pPr>
        <w:jc w:val="both"/>
        <w:rPr>
          <w:rFonts w:ascii="Times New Roman" w:hAnsi="Times New Roman" w:cs="Times New Roman"/>
          <w:b/>
          <w:bCs/>
          <w:sz w:val="28"/>
          <w:szCs w:val="28"/>
        </w:rPr>
      </w:pPr>
    </w:p>
    <w:p w14:paraId="2A0D7AB2" w14:textId="77777777" w:rsidR="00FD0CFF" w:rsidRDefault="00FD0CFF" w:rsidP="00FD0CFF">
      <w:pPr>
        <w:jc w:val="both"/>
        <w:rPr>
          <w:rFonts w:ascii="Times New Roman" w:hAnsi="Times New Roman" w:cs="Times New Roman"/>
          <w:b/>
          <w:bCs/>
          <w:sz w:val="28"/>
          <w:szCs w:val="28"/>
        </w:rPr>
      </w:pPr>
    </w:p>
    <w:p w14:paraId="6228BCED" w14:textId="77777777" w:rsidR="00FD0CFF" w:rsidRDefault="00FD0CFF" w:rsidP="00FD0CFF">
      <w:pPr>
        <w:jc w:val="both"/>
        <w:rPr>
          <w:rFonts w:ascii="Times New Roman" w:hAnsi="Times New Roman" w:cs="Times New Roman"/>
          <w:b/>
          <w:bCs/>
          <w:sz w:val="28"/>
          <w:szCs w:val="28"/>
        </w:rPr>
      </w:pPr>
    </w:p>
    <w:p w14:paraId="4FE4CE20" w14:textId="77777777" w:rsidR="00FD0CFF" w:rsidRDefault="00FD0CFF" w:rsidP="00FD0CFF">
      <w:pPr>
        <w:jc w:val="both"/>
        <w:rPr>
          <w:rFonts w:ascii="Times New Roman" w:hAnsi="Times New Roman" w:cs="Times New Roman"/>
          <w:b/>
          <w:bCs/>
          <w:sz w:val="28"/>
          <w:szCs w:val="28"/>
        </w:rPr>
      </w:pPr>
    </w:p>
    <w:p w14:paraId="17C48F66" w14:textId="77777777" w:rsidR="00FD0CFF" w:rsidRDefault="00FD0CFF" w:rsidP="00FD0CFF">
      <w:pPr>
        <w:jc w:val="both"/>
        <w:rPr>
          <w:rFonts w:ascii="Times New Roman" w:hAnsi="Times New Roman" w:cs="Times New Roman"/>
          <w:b/>
          <w:bCs/>
          <w:sz w:val="28"/>
          <w:szCs w:val="28"/>
        </w:rPr>
      </w:pPr>
    </w:p>
    <w:p w14:paraId="6ABDF380" w14:textId="77777777" w:rsidR="00FD0CFF" w:rsidRDefault="00FD0CFF" w:rsidP="00FD0CFF">
      <w:pPr>
        <w:jc w:val="both"/>
        <w:rPr>
          <w:rFonts w:ascii="Times New Roman" w:hAnsi="Times New Roman" w:cs="Times New Roman"/>
          <w:b/>
          <w:bCs/>
          <w:sz w:val="28"/>
          <w:szCs w:val="28"/>
        </w:rPr>
      </w:pPr>
    </w:p>
    <w:p w14:paraId="14335F3A" w14:textId="77777777" w:rsidR="00FD0CFF" w:rsidRDefault="00FD0CFF" w:rsidP="00FD0CFF">
      <w:pPr>
        <w:jc w:val="both"/>
        <w:rPr>
          <w:rFonts w:ascii="Times New Roman" w:hAnsi="Times New Roman" w:cs="Times New Roman"/>
          <w:b/>
          <w:bCs/>
          <w:sz w:val="28"/>
          <w:szCs w:val="28"/>
        </w:rPr>
      </w:pPr>
    </w:p>
    <w:p w14:paraId="11D8F2DD" w14:textId="77777777" w:rsidR="00FD0CFF" w:rsidRDefault="00FD0CFF" w:rsidP="00FD0CFF">
      <w:pPr>
        <w:jc w:val="both"/>
        <w:rPr>
          <w:rFonts w:ascii="Times New Roman" w:hAnsi="Times New Roman" w:cs="Times New Roman"/>
          <w:b/>
          <w:bCs/>
          <w:sz w:val="28"/>
          <w:szCs w:val="28"/>
        </w:rPr>
      </w:pPr>
    </w:p>
    <w:p w14:paraId="4AE9C401" w14:textId="77777777" w:rsidR="00FD0CFF" w:rsidRDefault="00FD0CFF" w:rsidP="00FD0CFF">
      <w:pPr>
        <w:jc w:val="both"/>
        <w:rPr>
          <w:rFonts w:ascii="Times New Roman" w:hAnsi="Times New Roman" w:cs="Times New Roman"/>
          <w:b/>
          <w:bCs/>
          <w:sz w:val="28"/>
          <w:szCs w:val="28"/>
        </w:rPr>
      </w:pPr>
    </w:p>
    <w:p w14:paraId="05112B4A" w14:textId="77777777" w:rsidR="00FD0CFF" w:rsidRDefault="00FD0CFF" w:rsidP="00FD0CFF">
      <w:pPr>
        <w:jc w:val="both"/>
        <w:rPr>
          <w:rFonts w:ascii="Times New Roman" w:hAnsi="Times New Roman" w:cs="Times New Roman"/>
          <w:b/>
          <w:bCs/>
          <w:sz w:val="28"/>
          <w:szCs w:val="28"/>
        </w:rPr>
      </w:pPr>
    </w:p>
    <w:p w14:paraId="7EB66FF3" w14:textId="77777777" w:rsidR="00FD0CFF" w:rsidRDefault="00FD0CFF" w:rsidP="00FD0CFF">
      <w:pPr>
        <w:jc w:val="both"/>
        <w:rPr>
          <w:rFonts w:ascii="Times New Roman" w:hAnsi="Times New Roman" w:cs="Times New Roman"/>
          <w:b/>
          <w:bCs/>
          <w:sz w:val="28"/>
          <w:szCs w:val="28"/>
        </w:rPr>
      </w:pPr>
    </w:p>
    <w:p w14:paraId="37F1B4B7" w14:textId="77777777" w:rsidR="00FD0CFF" w:rsidRDefault="00FD0CFF" w:rsidP="00FD0CFF">
      <w:pPr>
        <w:jc w:val="both"/>
        <w:rPr>
          <w:rFonts w:ascii="Times New Roman" w:hAnsi="Times New Roman" w:cs="Times New Roman"/>
          <w:b/>
          <w:bCs/>
          <w:sz w:val="28"/>
          <w:szCs w:val="28"/>
        </w:rPr>
      </w:pPr>
    </w:p>
    <w:p w14:paraId="4EAE98A3" w14:textId="77777777" w:rsidR="00FD0CFF" w:rsidRDefault="00FD0CFF" w:rsidP="00FD0CFF">
      <w:pPr>
        <w:jc w:val="both"/>
        <w:rPr>
          <w:rFonts w:ascii="Times New Roman" w:hAnsi="Times New Roman" w:cs="Times New Roman"/>
          <w:b/>
          <w:bCs/>
          <w:sz w:val="28"/>
          <w:szCs w:val="28"/>
        </w:rPr>
      </w:pPr>
    </w:p>
    <w:p w14:paraId="1B227BFC" w14:textId="77777777" w:rsidR="00FD0CFF" w:rsidRDefault="00FD0CFF" w:rsidP="00FD0CFF">
      <w:pPr>
        <w:jc w:val="both"/>
        <w:rPr>
          <w:rFonts w:ascii="Times New Roman" w:hAnsi="Times New Roman" w:cs="Times New Roman"/>
          <w:b/>
          <w:bCs/>
          <w:sz w:val="28"/>
          <w:szCs w:val="28"/>
        </w:rPr>
      </w:pPr>
    </w:p>
    <w:p w14:paraId="14FB3310" w14:textId="77777777" w:rsidR="00FD0CFF" w:rsidRDefault="00FD0CFF" w:rsidP="00FD0CFF">
      <w:pPr>
        <w:jc w:val="both"/>
        <w:rPr>
          <w:rFonts w:ascii="Times New Roman" w:hAnsi="Times New Roman" w:cs="Times New Roman"/>
          <w:b/>
          <w:bCs/>
          <w:sz w:val="28"/>
          <w:szCs w:val="28"/>
        </w:rPr>
      </w:pPr>
    </w:p>
    <w:p w14:paraId="03E2AF5A" w14:textId="77777777" w:rsidR="00FD0CFF" w:rsidRDefault="00FD0CFF" w:rsidP="00FD0CFF">
      <w:pPr>
        <w:jc w:val="both"/>
        <w:rPr>
          <w:rFonts w:ascii="Times New Roman" w:hAnsi="Times New Roman" w:cs="Times New Roman"/>
          <w:b/>
          <w:bCs/>
          <w:sz w:val="28"/>
          <w:szCs w:val="28"/>
        </w:rPr>
      </w:pPr>
    </w:p>
    <w:tbl>
      <w:tblPr>
        <w:tblW w:w="0" w:type="dxa"/>
        <w:tblLayout w:type="fixed"/>
        <w:tblCellMar>
          <w:left w:w="0" w:type="dxa"/>
          <w:right w:w="0" w:type="dxa"/>
        </w:tblCellMar>
        <w:tblLook w:val="04A0" w:firstRow="1" w:lastRow="0" w:firstColumn="1" w:lastColumn="0" w:noHBand="0" w:noVBand="1"/>
      </w:tblPr>
      <w:tblGrid>
        <w:gridCol w:w="6548"/>
        <w:gridCol w:w="1347"/>
        <w:gridCol w:w="1361"/>
        <w:gridCol w:w="1461"/>
      </w:tblGrid>
      <w:tr w:rsidR="00FD0CFF" w:rsidRPr="004E2FE4" w14:paraId="787739B4" w14:textId="77777777" w:rsidTr="00FD0CFF">
        <w:trPr>
          <w:trHeight w:hRule="exact" w:val="344"/>
        </w:trPr>
        <w:tc>
          <w:tcPr>
            <w:tcW w:w="10717" w:type="dxa"/>
            <w:gridSpan w:val="4"/>
            <w:vAlign w:val="center"/>
          </w:tcPr>
          <w:p w14:paraId="4D600A48" w14:textId="6F55DC97" w:rsidR="00FD0CFF" w:rsidRPr="004E2FE4" w:rsidRDefault="00FD0CFF" w:rsidP="005268D9">
            <w:pPr>
              <w:spacing w:line="232" w:lineRule="auto"/>
              <w:jc w:val="right"/>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К Договору № </w:t>
            </w:r>
            <w:r w:rsidR="005268D9">
              <w:rPr>
                <w:rFonts w:ascii="Times New Roman" w:eastAsia="Arial" w:hAnsi="Times New Roman" w:cs="Times New Roman"/>
                <w:b/>
                <w:color w:val="000000"/>
                <w:spacing w:val="-2"/>
                <w:sz w:val="20"/>
              </w:rPr>
              <w:t>5</w:t>
            </w:r>
            <w:r w:rsidR="004E2FE4" w:rsidRPr="004E2FE4">
              <w:rPr>
                <w:rFonts w:ascii="Times New Roman" w:eastAsia="Arial" w:hAnsi="Times New Roman" w:cs="Times New Roman"/>
                <w:b/>
                <w:color w:val="000000"/>
                <w:spacing w:val="-2"/>
                <w:sz w:val="20"/>
              </w:rPr>
              <w:t>0-2</w:t>
            </w:r>
            <w:r w:rsidR="005268D9">
              <w:rPr>
                <w:rFonts w:ascii="Times New Roman" w:eastAsia="Arial" w:hAnsi="Times New Roman" w:cs="Times New Roman"/>
                <w:b/>
                <w:color w:val="000000"/>
                <w:spacing w:val="-2"/>
                <w:sz w:val="20"/>
              </w:rPr>
              <w:t>6</w:t>
            </w:r>
            <w:r w:rsidR="004E2FE4" w:rsidRPr="004E2FE4">
              <w:rPr>
                <w:rFonts w:ascii="Times New Roman" w:eastAsia="Arial" w:hAnsi="Times New Roman" w:cs="Times New Roman"/>
                <w:b/>
                <w:color w:val="000000"/>
                <w:spacing w:val="-2"/>
                <w:sz w:val="20"/>
              </w:rPr>
              <w:t>-Тендер</w:t>
            </w:r>
            <w:r w:rsidRPr="004E2FE4">
              <w:rPr>
                <w:rFonts w:ascii="Times New Roman" w:eastAsia="Arial" w:hAnsi="Times New Roman" w:cs="Times New Roman"/>
                <w:b/>
                <w:color w:val="000000"/>
                <w:spacing w:val="-2"/>
                <w:sz w:val="20"/>
              </w:rPr>
              <w:t xml:space="preserve"> </w:t>
            </w:r>
            <w:proofErr w:type="gramStart"/>
            <w:r w:rsidRPr="004E2FE4">
              <w:rPr>
                <w:rFonts w:ascii="Times New Roman" w:eastAsia="Arial" w:hAnsi="Times New Roman" w:cs="Times New Roman"/>
                <w:b/>
                <w:color w:val="000000"/>
                <w:spacing w:val="-2"/>
                <w:sz w:val="20"/>
              </w:rPr>
              <w:t>от</w:t>
            </w:r>
            <w:proofErr w:type="gramEnd"/>
            <w:r w:rsidRPr="004E2FE4">
              <w:rPr>
                <w:rFonts w:ascii="Times New Roman" w:eastAsia="Arial" w:hAnsi="Times New Roman" w:cs="Times New Roman"/>
                <w:b/>
                <w:color w:val="000000"/>
                <w:spacing w:val="-2"/>
                <w:sz w:val="20"/>
              </w:rPr>
              <w:t xml:space="preserve"> _______________________________</w:t>
            </w:r>
          </w:p>
        </w:tc>
      </w:tr>
      <w:tr w:rsidR="00FD0CFF" w:rsidRPr="004E2FE4" w14:paraId="094CEF2C" w14:textId="77777777" w:rsidTr="00FD0CFF">
        <w:trPr>
          <w:trHeight w:hRule="exact" w:val="100"/>
        </w:trPr>
        <w:tc>
          <w:tcPr>
            <w:tcW w:w="10717" w:type="dxa"/>
            <w:gridSpan w:val="4"/>
          </w:tcPr>
          <w:p w14:paraId="10EDAE85" w14:textId="77777777" w:rsidR="00FD0CFF" w:rsidRPr="004E2FE4" w:rsidRDefault="00FD0CFF" w:rsidP="00FD0CFF">
            <w:pPr>
              <w:rPr>
                <w:rFonts w:ascii="Times New Roman" w:hAnsi="Times New Roman" w:cs="Times New Roman"/>
              </w:rPr>
            </w:pPr>
          </w:p>
        </w:tc>
      </w:tr>
      <w:tr w:rsidR="00FD0CFF" w:rsidRPr="004E2FE4" w14:paraId="3BC0E826" w14:textId="77777777" w:rsidTr="00FD0CFF">
        <w:trPr>
          <w:trHeight w:hRule="exact" w:val="344"/>
        </w:trPr>
        <w:tc>
          <w:tcPr>
            <w:tcW w:w="10717" w:type="dxa"/>
            <w:gridSpan w:val="4"/>
            <w:vAlign w:val="center"/>
          </w:tcPr>
          <w:p w14:paraId="67803011" w14:textId="7777777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Комплект систем Заказчика</w:t>
            </w:r>
          </w:p>
        </w:tc>
      </w:tr>
      <w:tr w:rsidR="00FD0CFF" w:rsidRPr="004E2FE4" w14:paraId="1DC9A38F" w14:textId="77777777" w:rsidTr="00FD0CFF">
        <w:trPr>
          <w:trHeight w:hRule="exact" w:val="344"/>
        </w:trPr>
        <w:tc>
          <w:tcPr>
            <w:tcW w:w="10717" w:type="dxa"/>
            <w:gridSpan w:val="4"/>
            <w:tcBorders>
              <w:bottom w:val="single" w:sz="5" w:space="0" w:color="000000"/>
            </w:tcBorders>
            <w:vAlign w:val="center"/>
          </w:tcPr>
          <w:p w14:paraId="7296C9D3" w14:textId="77777777" w:rsidR="00FD0CFF" w:rsidRPr="004E2FE4" w:rsidRDefault="00FD0CFF" w:rsidP="00FD0CFF">
            <w:pPr>
              <w:spacing w:line="232" w:lineRule="auto"/>
              <w:ind w:right="-18807"/>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Комплект Систем (далее - Комплект):</w:t>
            </w:r>
          </w:p>
        </w:tc>
      </w:tr>
      <w:tr w:rsidR="00FD0CFF" w:rsidRPr="004E2FE4" w14:paraId="643F467E" w14:textId="77777777" w:rsidTr="00FD0CFF">
        <w:trPr>
          <w:trHeight w:hRule="exact" w:val="558"/>
        </w:trPr>
        <w:tc>
          <w:tcPr>
            <w:tcW w:w="6548" w:type="dxa"/>
            <w:tcBorders>
              <w:top w:val="single" w:sz="5" w:space="0" w:color="000000"/>
              <w:left w:val="single" w:sz="5" w:space="0" w:color="000000"/>
              <w:bottom w:val="single" w:sz="5" w:space="0" w:color="000000"/>
              <w:right w:val="single" w:sz="5" w:space="0" w:color="000000"/>
            </w:tcBorders>
            <w:vAlign w:val="center"/>
          </w:tcPr>
          <w:p w14:paraId="5B945AD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Наименование системы</w:t>
            </w:r>
          </w:p>
        </w:tc>
        <w:tc>
          <w:tcPr>
            <w:tcW w:w="1347" w:type="dxa"/>
            <w:tcBorders>
              <w:top w:val="single" w:sz="5" w:space="0" w:color="000000"/>
              <w:left w:val="single" w:sz="5" w:space="0" w:color="000000"/>
              <w:bottom w:val="single" w:sz="5" w:space="0" w:color="000000"/>
              <w:right w:val="single" w:sz="5" w:space="0" w:color="000000"/>
            </w:tcBorders>
            <w:vAlign w:val="center"/>
          </w:tcPr>
          <w:p w14:paraId="656D1B21"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экземпляра Системы</w:t>
            </w:r>
          </w:p>
        </w:tc>
        <w:tc>
          <w:tcPr>
            <w:tcW w:w="1361" w:type="dxa"/>
            <w:tcBorders>
              <w:top w:val="single" w:sz="5" w:space="0" w:color="000000"/>
              <w:left w:val="single" w:sz="5" w:space="0" w:color="000000"/>
              <w:bottom w:val="single" w:sz="5" w:space="0" w:color="000000"/>
              <w:right w:val="single" w:sz="5" w:space="0" w:color="000000"/>
            </w:tcBorders>
            <w:vAlign w:val="center"/>
          </w:tcPr>
          <w:p w14:paraId="25B6AFF6"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Число 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6C89243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Стоимость экземпляра с НДС, </w:t>
            </w:r>
            <w:proofErr w:type="spellStart"/>
            <w:r w:rsidRPr="004E2FE4">
              <w:rPr>
                <w:rFonts w:ascii="Times New Roman" w:eastAsia="Arial" w:hAnsi="Times New Roman" w:cs="Times New Roman"/>
                <w:color w:val="000000"/>
                <w:spacing w:val="-2"/>
                <w:sz w:val="16"/>
              </w:rPr>
              <w:t>руб</w:t>
            </w:r>
            <w:proofErr w:type="spellEnd"/>
          </w:p>
        </w:tc>
      </w:tr>
      <w:tr w:rsidR="00FD0CFF" w:rsidRPr="004E2FE4" w14:paraId="54641FB4" w14:textId="77777777" w:rsidTr="00FD0CFF">
        <w:trPr>
          <w:trHeight w:hRule="exact" w:val="230"/>
        </w:trPr>
        <w:tc>
          <w:tcPr>
            <w:tcW w:w="10717" w:type="dxa"/>
            <w:gridSpan w:val="4"/>
            <w:tcBorders>
              <w:top w:val="single" w:sz="5" w:space="0" w:color="000000"/>
              <w:left w:val="single" w:sz="5" w:space="0" w:color="000000"/>
              <w:bottom w:val="single" w:sz="5" w:space="0" w:color="000000"/>
              <w:right w:val="single" w:sz="5" w:space="0" w:color="000000"/>
            </w:tcBorders>
          </w:tcPr>
          <w:p w14:paraId="6A803AFE" w14:textId="77777777" w:rsidR="00FD0CFF" w:rsidRPr="004E2FE4" w:rsidRDefault="00FD0CFF" w:rsidP="00FD0CFF">
            <w:pPr>
              <w:spacing w:line="232" w:lineRule="auto"/>
              <w:ind w:right="-18807"/>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Основная система</w:t>
            </w:r>
          </w:p>
        </w:tc>
      </w:tr>
      <w:tr w:rsidR="00FD0CFF" w:rsidRPr="004E2FE4" w14:paraId="7985CC69"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202118C8"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w:t>
            </w:r>
            <w:proofErr w:type="spellStart"/>
            <w:r w:rsidRPr="004E2FE4">
              <w:rPr>
                <w:rFonts w:ascii="Times New Roman" w:eastAsia="Arial" w:hAnsi="Times New Roman" w:cs="Times New Roman"/>
                <w:color w:val="000000"/>
                <w:spacing w:val="-2"/>
                <w:sz w:val="16"/>
              </w:rPr>
              <w:t>КонсультантБизнес</w:t>
            </w:r>
            <w:proofErr w:type="spellEnd"/>
            <w:r w:rsidRPr="004E2FE4">
              <w:rPr>
                <w:rFonts w:ascii="Times New Roman" w:eastAsia="Arial" w:hAnsi="Times New Roman" w:cs="Times New Roman"/>
                <w:color w:val="000000"/>
                <w:spacing w:val="-2"/>
                <w:sz w:val="16"/>
              </w:rPr>
              <w:t xml:space="preserve">: Версия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Малая сетевая версия</w:t>
            </w:r>
          </w:p>
        </w:tc>
        <w:tc>
          <w:tcPr>
            <w:tcW w:w="1347" w:type="dxa"/>
            <w:tcBorders>
              <w:top w:val="single" w:sz="5" w:space="0" w:color="000000"/>
              <w:left w:val="single" w:sz="5" w:space="0" w:color="000000"/>
              <w:bottom w:val="single" w:sz="5" w:space="0" w:color="000000"/>
              <w:right w:val="single" w:sz="5" w:space="0" w:color="000000"/>
            </w:tcBorders>
          </w:tcPr>
          <w:p w14:paraId="30C062B6"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543197</w:t>
            </w:r>
          </w:p>
        </w:tc>
        <w:tc>
          <w:tcPr>
            <w:tcW w:w="1361" w:type="dxa"/>
            <w:tcBorders>
              <w:top w:val="single" w:sz="5" w:space="0" w:color="000000"/>
              <w:left w:val="single" w:sz="5" w:space="0" w:color="000000"/>
              <w:bottom w:val="single" w:sz="5" w:space="0" w:color="000000"/>
              <w:right w:val="single" w:sz="5" w:space="0" w:color="000000"/>
            </w:tcBorders>
          </w:tcPr>
          <w:p w14:paraId="5F97A07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пять</w:t>
            </w:r>
          </w:p>
        </w:tc>
        <w:tc>
          <w:tcPr>
            <w:tcW w:w="1461" w:type="dxa"/>
            <w:tcBorders>
              <w:top w:val="single" w:sz="5" w:space="0" w:color="000000"/>
              <w:left w:val="single" w:sz="5" w:space="0" w:color="000000"/>
              <w:bottom w:val="single" w:sz="5" w:space="0" w:color="000000"/>
              <w:right w:val="single" w:sz="5" w:space="0" w:color="000000"/>
            </w:tcBorders>
          </w:tcPr>
          <w:p w14:paraId="56F469A5"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0A735FA7" w14:textId="77777777" w:rsidTr="00FD0CFF">
        <w:trPr>
          <w:trHeight w:hRule="exact" w:val="215"/>
        </w:trPr>
        <w:tc>
          <w:tcPr>
            <w:tcW w:w="6548" w:type="dxa"/>
            <w:tcBorders>
              <w:top w:val="single" w:sz="5" w:space="0" w:color="000000"/>
              <w:left w:val="single" w:sz="5" w:space="0" w:color="000000"/>
              <w:bottom w:val="single" w:sz="5" w:space="0" w:color="000000"/>
              <w:right w:val="single" w:sz="5" w:space="0" w:color="000000"/>
            </w:tcBorders>
          </w:tcPr>
          <w:p w14:paraId="1CFFC072"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1A86A94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1241973</w:t>
            </w:r>
          </w:p>
        </w:tc>
        <w:tc>
          <w:tcPr>
            <w:tcW w:w="1361" w:type="dxa"/>
            <w:tcBorders>
              <w:top w:val="single" w:sz="5" w:space="0" w:color="000000"/>
              <w:left w:val="single" w:sz="5" w:space="0" w:color="000000"/>
              <w:bottom w:val="single" w:sz="5" w:space="0" w:color="000000"/>
              <w:right w:val="single" w:sz="5" w:space="0" w:color="000000"/>
            </w:tcBorders>
          </w:tcPr>
          <w:p w14:paraId="3B182CA2"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9750CA8"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702F0479"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07293C40"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53F907AA"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1183345</w:t>
            </w:r>
          </w:p>
        </w:tc>
        <w:tc>
          <w:tcPr>
            <w:tcW w:w="1361" w:type="dxa"/>
            <w:tcBorders>
              <w:top w:val="single" w:sz="5" w:space="0" w:color="000000"/>
              <w:left w:val="single" w:sz="5" w:space="0" w:color="000000"/>
              <w:bottom w:val="single" w:sz="5" w:space="0" w:color="000000"/>
              <w:right w:val="single" w:sz="5" w:space="0" w:color="000000"/>
            </w:tcBorders>
          </w:tcPr>
          <w:p w14:paraId="13A7E93D"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BAB92E4"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3B313272"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56CB9961"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5BC80F2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949158</w:t>
            </w:r>
          </w:p>
        </w:tc>
        <w:tc>
          <w:tcPr>
            <w:tcW w:w="1361" w:type="dxa"/>
            <w:tcBorders>
              <w:top w:val="single" w:sz="5" w:space="0" w:color="000000"/>
              <w:left w:val="single" w:sz="5" w:space="0" w:color="000000"/>
              <w:bottom w:val="single" w:sz="5" w:space="0" w:color="000000"/>
              <w:right w:val="single" w:sz="5" w:space="0" w:color="000000"/>
            </w:tcBorders>
          </w:tcPr>
          <w:p w14:paraId="24FA411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FA07EE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5ADA029B" w14:textId="77777777" w:rsidTr="00FD0CFF">
        <w:trPr>
          <w:trHeight w:hRule="exact" w:val="230"/>
        </w:trPr>
        <w:tc>
          <w:tcPr>
            <w:tcW w:w="6548" w:type="dxa"/>
            <w:tcBorders>
              <w:top w:val="single" w:sz="5" w:space="0" w:color="000000"/>
              <w:left w:val="single" w:sz="5" w:space="0" w:color="000000"/>
              <w:bottom w:val="single" w:sz="5" w:space="0" w:color="000000"/>
              <w:right w:val="single" w:sz="5" w:space="0" w:color="000000"/>
            </w:tcBorders>
          </w:tcPr>
          <w:p w14:paraId="696900AD"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Консультант Премиум смарт-комплект </w:t>
            </w:r>
            <w:proofErr w:type="spellStart"/>
            <w:proofErr w:type="gramStart"/>
            <w:r w:rsidRPr="004E2FE4">
              <w:rPr>
                <w:rFonts w:ascii="Times New Roman" w:eastAsia="Arial" w:hAnsi="Times New Roman" w:cs="Times New Roman"/>
                <w:color w:val="000000"/>
                <w:spacing w:val="-2"/>
                <w:sz w:val="16"/>
              </w:rPr>
              <w:t>Проф</w:t>
            </w:r>
            <w:proofErr w:type="spellEnd"/>
            <w:proofErr w:type="gramEnd"/>
            <w:r w:rsidRPr="004E2FE4">
              <w:rPr>
                <w:rFonts w:ascii="Times New Roman" w:eastAsia="Arial" w:hAnsi="Times New Roman" w:cs="Times New Roman"/>
                <w:color w:val="000000"/>
                <w:spacing w:val="-2"/>
                <w:sz w:val="16"/>
              </w:rPr>
              <w:t xml:space="preserve"> + ОВК-Ф</w:t>
            </w:r>
          </w:p>
        </w:tc>
        <w:tc>
          <w:tcPr>
            <w:tcW w:w="1347" w:type="dxa"/>
            <w:tcBorders>
              <w:top w:val="single" w:sz="5" w:space="0" w:color="000000"/>
              <w:left w:val="single" w:sz="5" w:space="0" w:color="000000"/>
              <w:bottom w:val="single" w:sz="5" w:space="0" w:color="000000"/>
              <w:right w:val="single" w:sz="5" w:space="0" w:color="000000"/>
            </w:tcBorders>
          </w:tcPr>
          <w:p w14:paraId="7C4BCEB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949159</w:t>
            </w:r>
          </w:p>
        </w:tc>
        <w:tc>
          <w:tcPr>
            <w:tcW w:w="1361" w:type="dxa"/>
            <w:tcBorders>
              <w:top w:val="single" w:sz="5" w:space="0" w:color="000000"/>
              <w:left w:val="single" w:sz="5" w:space="0" w:color="000000"/>
              <w:bottom w:val="single" w:sz="5" w:space="0" w:color="000000"/>
              <w:right w:val="single" w:sz="5" w:space="0" w:color="000000"/>
            </w:tcBorders>
          </w:tcPr>
          <w:p w14:paraId="0345B1C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23C1BF7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7798B5CE" w14:textId="77777777" w:rsidTr="00FD0CFF">
        <w:trPr>
          <w:trHeight w:hRule="exact" w:val="214"/>
        </w:trPr>
        <w:tc>
          <w:tcPr>
            <w:tcW w:w="6548" w:type="dxa"/>
            <w:tcBorders>
              <w:top w:val="single" w:sz="5" w:space="0" w:color="000000"/>
              <w:left w:val="single" w:sz="5" w:space="0" w:color="000000"/>
              <w:bottom w:val="single" w:sz="5" w:space="0" w:color="000000"/>
              <w:right w:val="single" w:sz="5" w:space="0" w:color="000000"/>
            </w:tcBorders>
          </w:tcPr>
          <w:p w14:paraId="78A2D9C2"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СПС Консультант Премиум смарт-комплект Эксперт ОВК-Ф</w:t>
            </w:r>
          </w:p>
        </w:tc>
        <w:tc>
          <w:tcPr>
            <w:tcW w:w="1347" w:type="dxa"/>
            <w:tcBorders>
              <w:top w:val="single" w:sz="5" w:space="0" w:color="000000"/>
              <w:left w:val="single" w:sz="5" w:space="0" w:color="000000"/>
              <w:bottom w:val="single" w:sz="5" w:space="0" w:color="000000"/>
              <w:right w:val="single" w:sz="5" w:space="0" w:color="000000"/>
            </w:tcBorders>
          </w:tcPr>
          <w:p w14:paraId="1A88E56F"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867466</w:t>
            </w:r>
          </w:p>
        </w:tc>
        <w:tc>
          <w:tcPr>
            <w:tcW w:w="1361" w:type="dxa"/>
            <w:tcBorders>
              <w:top w:val="single" w:sz="5" w:space="0" w:color="000000"/>
              <w:left w:val="single" w:sz="5" w:space="0" w:color="000000"/>
              <w:bottom w:val="single" w:sz="5" w:space="0" w:color="000000"/>
              <w:right w:val="single" w:sz="5" w:space="0" w:color="000000"/>
            </w:tcBorders>
          </w:tcPr>
          <w:p w14:paraId="10D693D7"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12F261A5"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927396B" w14:textId="77777777" w:rsidTr="00FD0CFF">
        <w:trPr>
          <w:trHeight w:hRule="exact" w:val="230"/>
        </w:trPr>
        <w:tc>
          <w:tcPr>
            <w:tcW w:w="10717" w:type="dxa"/>
            <w:gridSpan w:val="4"/>
            <w:tcBorders>
              <w:top w:val="single" w:sz="5" w:space="0" w:color="000000"/>
              <w:left w:val="single" w:sz="5" w:space="0" w:color="000000"/>
              <w:bottom w:val="single" w:sz="5" w:space="0" w:color="000000"/>
              <w:right w:val="single" w:sz="5" w:space="0" w:color="000000"/>
            </w:tcBorders>
          </w:tcPr>
          <w:p w14:paraId="388388E3" w14:textId="77777777" w:rsidR="00FD0CFF" w:rsidRPr="004E2FE4" w:rsidRDefault="00FD0CFF" w:rsidP="00FD0CFF">
            <w:pPr>
              <w:spacing w:line="232" w:lineRule="auto"/>
              <w:ind w:right="-18807"/>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Дополнительные системы</w:t>
            </w:r>
          </w:p>
        </w:tc>
      </w:tr>
      <w:tr w:rsidR="00FD0CFF" w:rsidRPr="004E2FE4" w14:paraId="40A85F4F"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60D28640"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СС </w:t>
            </w:r>
            <w:proofErr w:type="spellStart"/>
            <w:r w:rsidRPr="004E2FE4">
              <w:rPr>
                <w:rFonts w:ascii="Times New Roman" w:eastAsia="Arial" w:hAnsi="Times New Roman" w:cs="Times New Roman"/>
                <w:color w:val="000000"/>
                <w:spacing w:val="-2"/>
                <w:sz w:val="16"/>
              </w:rPr>
              <w:t>КонсультантПлюс</w:t>
            </w:r>
            <w:proofErr w:type="spellEnd"/>
            <w:r w:rsidRPr="004E2FE4">
              <w:rPr>
                <w:rFonts w:ascii="Times New Roman" w:eastAsia="Arial" w:hAnsi="Times New Roman" w:cs="Times New Roman"/>
                <w:color w:val="000000"/>
                <w:spacing w:val="-2"/>
                <w:sz w:val="16"/>
              </w:rPr>
              <w:t>: Проекты правовых актов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077530ED"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16073</w:t>
            </w:r>
          </w:p>
        </w:tc>
        <w:tc>
          <w:tcPr>
            <w:tcW w:w="1361" w:type="dxa"/>
            <w:tcBorders>
              <w:top w:val="single" w:sz="5" w:space="0" w:color="000000"/>
              <w:left w:val="single" w:sz="5" w:space="0" w:color="000000"/>
              <w:bottom w:val="single" w:sz="5" w:space="0" w:color="000000"/>
              <w:right w:val="single" w:sz="5" w:space="0" w:color="000000"/>
            </w:tcBorders>
          </w:tcPr>
          <w:p w14:paraId="35E2A84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535D62E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2F4B5DEC"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165D2B4D"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СС </w:t>
            </w:r>
            <w:proofErr w:type="spellStart"/>
            <w:r w:rsidRPr="004E2FE4">
              <w:rPr>
                <w:rFonts w:ascii="Times New Roman" w:eastAsia="Arial" w:hAnsi="Times New Roman" w:cs="Times New Roman"/>
                <w:color w:val="000000"/>
                <w:spacing w:val="-2"/>
                <w:sz w:val="16"/>
              </w:rPr>
              <w:t>КонсультантАрбитраж</w:t>
            </w:r>
            <w:proofErr w:type="spellEnd"/>
            <w:r w:rsidRPr="004E2FE4">
              <w:rPr>
                <w:rFonts w:ascii="Times New Roman" w:eastAsia="Arial" w:hAnsi="Times New Roman" w:cs="Times New Roman"/>
                <w:color w:val="000000"/>
                <w:spacing w:val="-2"/>
                <w:sz w:val="16"/>
              </w:rPr>
              <w:t>: Арбитражный суд Северо-Западного округа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0F52D50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14200</w:t>
            </w:r>
          </w:p>
        </w:tc>
        <w:tc>
          <w:tcPr>
            <w:tcW w:w="1361" w:type="dxa"/>
            <w:tcBorders>
              <w:top w:val="single" w:sz="5" w:space="0" w:color="000000"/>
              <w:left w:val="single" w:sz="5" w:space="0" w:color="000000"/>
              <w:bottom w:val="single" w:sz="5" w:space="0" w:color="000000"/>
              <w:right w:val="single" w:sz="5" w:space="0" w:color="000000"/>
            </w:tcBorders>
          </w:tcPr>
          <w:p w14:paraId="77C3664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1E3696FE"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1F498278" w14:textId="77777777" w:rsidTr="00FD0CFF">
        <w:trPr>
          <w:trHeight w:hRule="exact" w:val="215"/>
        </w:trPr>
        <w:tc>
          <w:tcPr>
            <w:tcW w:w="6548" w:type="dxa"/>
            <w:tcBorders>
              <w:top w:val="single" w:sz="5" w:space="0" w:color="000000"/>
              <w:left w:val="single" w:sz="5" w:space="0" w:color="000000"/>
              <w:bottom w:val="single" w:sz="5" w:space="0" w:color="000000"/>
              <w:right w:val="single" w:sz="5" w:space="0" w:color="000000"/>
            </w:tcBorders>
          </w:tcPr>
          <w:p w14:paraId="795F03CB"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СС Деловые бумаги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4D21738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272485</w:t>
            </w:r>
          </w:p>
        </w:tc>
        <w:tc>
          <w:tcPr>
            <w:tcW w:w="1361" w:type="dxa"/>
            <w:tcBorders>
              <w:top w:val="single" w:sz="5" w:space="0" w:color="000000"/>
              <w:left w:val="single" w:sz="5" w:space="0" w:color="000000"/>
              <w:bottom w:val="single" w:sz="5" w:space="0" w:color="000000"/>
              <w:right w:val="single" w:sz="5" w:space="0" w:color="000000"/>
            </w:tcBorders>
          </w:tcPr>
          <w:p w14:paraId="175950AB"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58786F0F"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5A64E9D1"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621EFE46"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СС </w:t>
            </w:r>
            <w:proofErr w:type="spellStart"/>
            <w:r w:rsidRPr="004E2FE4">
              <w:rPr>
                <w:rFonts w:ascii="Times New Roman" w:eastAsia="Arial" w:hAnsi="Times New Roman" w:cs="Times New Roman"/>
                <w:color w:val="000000"/>
                <w:spacing w:val="-2"/>
                <w:sz w:val="16"/>
              </w:rPr>
              <w:t>КонсультантБухгалтер</w:t>
            </w:r>
            <w:proofErr w:type="spellEnd"/>
            <w:r w:rsidRPr="004E2FE4">
              <w:rPr>
                <w:rFonts w:ascii="Times New Roman" w:eastAsia="Arial" w:hAnsi="Times New Roman" w:cs="Times New Roman"/>
                <w:color w:val="000000"/>
                <w:spacing w:val="-2"/>
                <w:sz w:val="16"/>
              </w:rPr>
              <w:t>: Корреспонденция счетов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5A0DA49C"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131707</w:t>
            </w:r>
          </w:p>
        </w:tc>
        <w:tc>
          <w:tcPr>
            <w:tcW w:w="1361" w:type="dxa"/>
            <w:tcBorders>
              <w:top w:val="single" w:sz="5" w:space="0" w:color="000000"/>
              <w:left w:val="single" w:sz="5" w:space="0" w:color="000000"/>
              <w:bottom w:val="single" w:sz="5" w:space="0" w:color="000000"/>
              <w:right w:val="single" w:sz="5" w:space="0" w:color="000000"/>
            </w:tcBorders>
          </w:tcPr>
          <w:p w14:paraId="5870E510"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7E108255"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52A85F86" w14:textId="77777777" w:rsidTr="00FD0CFF">
        <w:trPr>
          <w:trHeight w:hRule="exact" w:val="230"/>
        </w:trPr>
        <w:tc>
          <w:tcPr>
            <w:tcW w:w="6548" w:type="dxa"/>
            <w:tcBorders>
              <w:top w:val="single" w:sz="5" w:space="0" w:color="000000"/>
              <w:left w:val="single" w:sz="5" w:space="0" w:color="000000"/>
              <w:bottom w:val="single" w:sz="5" w:space="0" w:color="000000"/>
              <w:right w:val="single" w:sz="5" w:space="0" w:color="000000"/>
            </w:tcBorders>
          </w:tcPr>
          <w:p w14:paraId="6C6AE957"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СПС </w:t>
            </w:r>
            <w:proofErr w:type="spellStart"/>
            <w:r w:rsidRPr="004E2FE4">
              <w:rPr>
                <w:rFonts w:ascii="Times New Roman" w:eastAsia="Arial" w:hAnsi="Times New Roman" w:cs="Times New Roman"/>
                <w:color w:val="000000"/>
                <w:spacing w:val="-2"/>
                <w:sz w:val="16"/>
              </w:rPr>
              <w:t>КонсультантПлюс</w:t>
            </w:r>
            <w:proofErr w:type="spellEnd"/>
            <w:r w:rsidRPr="004E2FE4">
              <w:rPr>
                <w:rFonts w:ascii="Times New Roman" w:eastAsia="Arial" w:hAnsi="Times New Roman" w:cs="Times New Roman"/>
                <w:color w:val="000000"/>
                <w:spacing w:val="-2"/>
                <w:sz w:val="16"/>
              </w:rPr>
              <w:t>: Санкт-Петербург и Ленинградская область Малая сетевая версия</w:t>
            </w:r>
          </w:p>
        </w:tc>
        <w:tc>
          <w:tcPr>
            <w:tcW w:w="1347" w:type="dxa"/>
            <w:tcBorders>
              <w:top w:val="single" w:sz="5" w:space="0" w:color="000000"/>
              <w:left w:val="single" w:sz="5" w:space="0" w:color="000000"/>
              <w:bottom w:val="single" w:sz="5" w:space="0" w:color="000000"/>
              <w:right w:val="single" w:sz="5" w:space="0" w:color="000000"/>
            </w:tcBorders>
          </w:tcPr>
          <w:p w14:paraId="5C869674"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31017</w:t>
            </w:r>
          </w:p>
        </w:tc>
        <w:tc>
          <w:tcPr>
            <w:tcW w:w="1361" w:type="dxa"/>
            <w:tcBorders>
              <w:top w:val="single" w:sz="5" w:space="0" w:color="000000"/>
              <w:left w:val="single" w:sz="5" w:space="0" w:color="000000"/>
              <w:bottom w:val="single" w:sz="5" w:space="0" w:color="000000"/>
              <w:right w:val="single" w:sz="5" w:space="0" w:color="000000"/>
            </w:tcBorders>
          </w:tcPr>
          <w:p w14:paraId="3246D70E"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пять</w:t>
            </w:r>
          </w:p>
        </w:tc>
        <w:tc>
          <w:tcPr>
            <w:tcW w:w="1461" w:type="dxa"/>
            <w:tcBorders>
              <w:top w:val="single" w:sz="5" w:space="0" w:color="000000"/>
              <w:left w:val="single" w:sz="5" w:space="0" w:color="000000"/>
              <w:bottom w:val="single" w:sz="5" w:space="0" w:color="000000"/>
              <w:right w:val="single" w:sz="5" w:space="0" w:color="000000"/>
            </w:tcBorders>
          </w:tcPr>
          <w:p w14:paraId="62B4F1AD"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FD0CFF" w:rsidRPr="004E2FE4" w14:paraId="4169B9E7"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2065842E" w14:textId="77777777" w:rsidR="00FD0CFF" w:rsidRPr="004E2FE4" w:rsidRDefault="00FD0CFF" w:rsidP="00FD0CFF">
            <w:pPr>
              <w:spacing w:line="232" w:lineRule="auto"/>
              <w:ind w:right="-22981"/>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 xml:space="preserve">СС </w:t>
            </w:r>
            <w:proofErr w:type="spellStart"/>
            <w:r w:rsidRPr="004E2FE4">
              <w:rPr>
                <w:rFonts w:ascii="Times New Roman" w:eastAsia="Arial" w:hAnsi="Times New Roman" w:cs="Times New Roman"/>
                <w:color w:val="000000"/>
                <w:spacing w:val="-2"/>
                <w:sz w:val="16"/>
              </w:rPr>
              <w:t>КонсультантСудебнаяПрактика</w:t>
            </w:r>
            <w:proofErr w:type="spellEnd"/>
            <w:r w:rsidRPr="004E2FE4">
              <w:rPr>
                <w:rFonts w:ascii="Times New Roman" w:eastAsia="Arial" w:hAnsi="Times New Roman" w:cs="Times New Roman"/>
                <w:color w:val="000000"/>
                <w:spacing w:val="-2"/>
                <w:sz w:val="16"/>
              </w:rPr>
              <w:t>: Суды общей юрисдикции всех округов Сетевая однопользовательская версия</w:t>
            </w:r>
          </w:p>
        </w:tc>
        <w:tc>
          <w:tcPr>
            <w:tcW w:w="1347" w:type="dxa"/>
            <w:tcBorders>
              <w:top w:val="single" w:sz="5" w:space="0" w:color="000000"/>
              <w:left w:val="single" w:sz="5" w:space="0" w:color="000000"/>
              <w:bottom w:val="single" w:sz="5" w:space="0" w:color="000000"/>
              <w:right w:val="single" w:sz="5" w:space="0" w:color="000000"/>
            </w:tcBorders>
          </w:tcPr>
          <w:p w14:paraId="718C8CC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24454</w:t>
            </w:r>
          </w:p>
        </w:tc>
        <w:tc>
          <w:tcPr>
            <w:tcW w:w="1361" w:type="dxa"/>
            <w:tcBorders>
              <w:top w:val="single" w:sz="5" w:space="0" w:color="000000"/>
              <w:left w:val="single" w:sz="5" w:space="0" w:color="000000"/>
              <w:bottom w:val="single" w:sz="5" w:space="0" w:color="000000"/>
              <w:right w:val="single" w:sz="5" w:space="0" w:color="000000"/>
            </w:tcBorders>
          </w:tcPr>
          <w:p w14:paraId="3801DE13"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два</w:t>
            </w:r>
          </w:p>
        </w:tc>
        <w:tc>
          <w:tcPr>
            <w:tcW w:w="1461" w:type="dxa"/>
            <w:tcBorders>
              <w:top w:val="single" w:sz="5" w:space="0" w:color="000000"/>
              <w:left w:val="single" w:sz="5" w:space="0" w:color="000000"/>
              <w:bottom w:val="single" w:sz="5" w:space="0" w:color="000000"/>
              <w:right w:val="single" w:sz="5" w:space="0" w:color="000000"/>
            </w:tcBorders>
          </w:tcPr>
          <w:p w14:paraId="3AB15DD6"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r w:rsidR="00D34547" w:rsidRPr="004E2FE4" w14:paraId="19ABB431" w14:textId="77777777" w:rsidTr="00FD0CFF">
        <w:trPr>
          <w:trHeight w:hRule="exact" w:val="229"/>
        </w:trPr>
        <w:tc>
          <w:tcPr>
            <w:tcW w:w="6548" w:type="dxa"/>
            <w:tcBorders>
              <w:top w:val="single" w:sz="5" w:space="0" w:color="000000"/>
              <w:left w:val="single" w:sz="5" w:space="0" w:color="000000"/>
              <w:bottom w:val="single" w:sz="5" w:space="0" w:color="000000"/>
              <w:right w:val="single" w:sz="5" w:space="0" w:color="000000"/>
            </w:tcBorders>
          </w:tcPr>
          <w:p w14:paraId="73EEA06B" w14:textId="759A1B73" w:rsidR="00D34547" w:rsidRPr="00AB05A8" w:rsidRDefault="00D34547" w:rsidP="00FD0CFF">
            <w:pPr>
              <w:spacing w:line="232" w:lineRule="auto"/>
              <w:ind w:right="-22981"/>
              <w:rPr>
                <w:rFonts w:ascii="Times New Roman" w:eastAsia="Arial" w:hAnsi="Times New Roman" w:cs="Times New Roman"/>
                <w:color w:val="000000"/>
                <w:spacing w:val="-2"/>
                <w:sz w:val="16"/>
                <w:szCs w:val="16"/>
              </w:rPr>
            </w:pPr>
            <w:r w:rsidRPr="00AB05A8">
              <w:rPr>
                <w:rFonts w:ascii="Times New Roman" w:eastAsia="Arial" w:hAnsi="Times New Roman" w:cs="Times New Roman"/>
                <w:color w:val="000000"/>
                <w:spacing w:val="-2"/>
                <w:sz w:val="16"/>
                <w:szCs w:val="16"/>
              </w:rPr>
              <w:t xml:space="preserve">СС Перспективы и риски арбитражных споров (Версия </w:t>
            </w:r>
            <w:proofErr w:type="spellStart"/>
            <w:proofErr w:type="gramStart"/>
            <w:r w:rsidRPr="00AB05A8">
              <w:rPr>
                <w:rFonts w:ascii="Times New Roman" w:eastAsia="Arial" w:hAnsi="Times New Roman" w:cs="Times New Roman"/>
                <w:color w:val="000000"/>
                <w:spacing w:val="-2"/>
                <w:sz w:val="16"/>
                <w:szCs w:val="16"/>
              </w:rPr>
              <w:t>Проф</w:t>
            </w:r>
            <w:proofErr w:type="spellEnd"/>
            <w:proofErr w:type="gramEnd"/>
            <w:r w:rsidRPr="00AB05A8">
              <w:rPr>
                <w:rFonts w:ascii="Times New Roman" w:eastAsia="Arial" w:hAnsi="Times New Roman" w:cs="Times New Roman"/>
                <w:color w:val="000000"/>
                <w:spacing w:val="-2"/>
                <w:sz w:val="16"/>
                <w:szCs w:val="16"/>
              </w:rPr>
              <w:t>) ОВК-Ф</w:t>
            </w:r>
          </w:p>
        </w:tc>
        <w:tc>
          <w:tcPr>
            <w:tcW w:w="1347" w:type="dxa"/>
            <w:tcBorders>
              <w:top w:val="single" w:sz="5" w:space="0" w:color="000000"/>
              <w:left w:val="single" w:sz="5" w:space="0" w:color="000000"/>
              <w:bottom w:val="single" w:sz="5" w:space="0" w:color="000000"/>
              <w:right w:val="single" w:sz="5" w:space="0" w:color="000000"/>
            </w:tcBorders>
          </w:tcPr>
          <w:p w14:paraId="248D2C86" w14:textId="7D9F9BF7" w:rsidR="00D34547" w:rsidRPr="00AB05A8" w:rsidRDefault="00D34547" w:rsidP="00FD0CFF">
            <w:pPr>
              <w:spacing w:line="232" w:lineRule="auto"/>
              <w:jc w:val="center"/>
              <w:rPr>
                <w:rFonts w:ascii="Times New Roman" w:eastAsia="Arial" w:hAnsi="Times New Roman" w:cs="Times New Roman"/>
                <w:color w:val="000000"/>
                <w:spacing w:val="-2"/>
                <w:sz w:val="16"/>
              </w:rPr>
            </w:pPr>
            <w:r w:rsidRPr="00AB05A8">
              <w:rPr>
                <w:rFonts w:ascii="Times New Roman" w:eastAsia="Arial" w:hAnsi="Times New Roman" w:cs="Times New Roman"/>
                <w:color w:val="000000"/>
                <w:spacing w:val="-2"/>
                <w:sz w:val="16"/>
              </w:rPr>
              <w:t>94630</w:t>
            </w:r>
          </w:p>
        </w:tc>
        <w:tc>
          <w:tcPr>
            <w:tcW w:w="1361" w:type="dxa"/>
            <w:tcBorders>
              <w:top w:val="single" w:sz="5" w:space="0" w:color="000000"/>
              <w:left w:val="single" w:sz="5" w:space="0" w:color="000000"/>
              <w:bottom w:val="single" w:sz="5" w:space="0" w:color="000000"/>
              <w:right w:val="single" w:sz="5" w:space="0" w:color="000000"/>
            </w:tcBorders>
          </w:tcPr>
          <w:p w14:paraId="56F1C9B3" w14:textId="593519D4" w:rsidR="00D34547" w:rsidRPr="00AB05A8" w:rsidRDefault="00D34547" w:rsidP="00FD0CFF">
            <w:pPr>
              <w:spacing w:line="232" w:lineRule="auto"/>
              <w:jc w:val="center"/>
              <w:rPr>
                <w:rFonts w:ascii="Times New Roman" w:eastAsia="Arial" w:hAnsi="Times New Roman" w:cs="Times New Roman"/>
                <w:color w:val="000000"/>
                <w:spacing w:val="-2"/>
                <w:sz w:val="16"/>
              </w:rPr>
            </w:pPr>
            <w:r w:rsidRPr="00AB05A8">
              <w:rPr>
                <w:rFonts w:ascii="Times New Roman" w:eastAsia="Arial" w:hAnsi="Times New Roman" w:cs="Times New Roman"/>
                <w:color w:val="000000"/>
                <w:spacing w:val="-2"/>
                <w:sz w:val="16"/>
              </w:rPr>
              <w:t>один</w:t>
            </w:r>
          </w:p>
        </w:tc>
        <w:tc>
          <w:tcPr>
            <w:tcW w:w="1461" w:type="dxa"/>
            <w:tcBorders>
              <w:top w:val="single" w:sz="5" w:space="0" w:color="000000"/>
              <w:left w:val="single" w:sz="5" w:space="0" w:color="000000"/>
              <w:bottom w:val="single" w:sz="5" w:space="0" w:color="000000"/>
              <w:right w:val="single" w:sz="5" w:space="0" w:color="000000"/>
            </w:tcBorders>
          </w:tcPr>
          <w:p w14:paraId="14D3BAA3" w14:textId="6B9D01CE" w:rsidR="00D34547" w:rsidRPr="00AB05A8" w:rsidRDefault="00D34547" w:rsidP="00FD0CFF">
            <w:pPr>
              <w:spacing w:line="232" w:lineRule="auto"/>
              <w:jc w:val="center"/>
              <w:rPr>
                <w:rFonts w:ascii="Times New Roman" w:eastAsia="Arial" w:hAnsi="Times New Roman" w:cs="Times New Roman"/>
                <w:color w:val="000000"/>
                <w:spacing w:val="-2"/>
                <w:sz w:val="16"/>
              </w:rPr>
            </w:pPr>
            <w:r w:rsidRPr="00AB05A8">
              <w:rPr>
                <w:rFonts w:ascii="Times New Roman" w:eastAsia="Arial" w:hAnsi="Times New Roman" w:cs="Times New Roman"/>
                <w:color w:val="000000"/>
                <w:spacing w:val="-2"/>
                <w:sz w:val="16"/>
              </w:rPr>
              <w:t>----</w:t>
            </w:r>
          </w:p>
        </w:tc>
      </w:tr>
      <w:tr w:rsidR="00FD0CFF" w:rsidRPr="004E2FE4" w14:paraId="6F4B68E7" w14:textId="77777777" w:rsidTr="00FD0CFF">
        <w:trPr>
          <w:trHeight w:hRule="exact" w:val="215"/>
        </w:trPr>
        <w:tc>
          <w:tcPr>
            <w:tcW w:w="9256" w:type="dxa"/>
            <w:gridSpan w:val="3"/>
            <w:tcBorders>
              <w:top w:val="single" w:sz="5" w:space="0" w:color="000000"/>
              <w:left w:val="single" w:sz="5" w:space="0" w:color="000000"/>
              <w:bottom w:val="single" w:sz="5" w:space="0" w:color="000000"/>
              <w:right w:val="single" w:sz="5" w:space="0" w:color="000000"/>
            </w:tcBorders>
          </w:tcPr>
          <w:p w14:paraId="100DA09F" w14:textId="77777777" w:rsidR="00FD0CFF" w:rsidRPr="004E2FE4" w:rsidRDefault="00FD0CFF" w:rsidP="00FD0CFF">
            <w:pPr>
              <w:spacing w:line="232" w:lineRule="auto"/>
              <w:jc w:val="right"/>
              <w:rPr>
                <w:rFonts w:ascii="Times New Roman" w:eastAsia="Arial" w:hAnsi="Times New Roman" w:cs="Times New Roman"/>
                <w:b/>
                <w:color w:val="000000"/>
                <w:spacing w:val="-2"/>
                <w:sz w:val="16"/>
              </w:rPr>
            </w:pPr>
            <w:r w:rsidRPr="004E2FE4">
              <w:rPr>
                <w:rFonts w:ascii="Times New Roman" w:eastAsia="Arial" w:hAnsi="Times New Roman" w:cs="Times New Roman"/>
                <w:b/>
                <w:color w:val="000000"/>
                <w:spacing w:val="-2"/>
                <w:sz w:val="16"/>
              </w:rPr>
              <w:t>Итого с учетом НДС:</w:t>
            </w:r>
          </w:p>
        </w:tc>
        <w:tc>
          <w:tcPr>
            <w:tcW w:w="1461" w:type="dxa"/>
            <w:tcBorders>
              <w:top w:val="single" w:sz="5" w:space="0" w:color="000000"/>
              <w:left w:val="single" w:sz="5" w:space="0" w:color="000000"/>
              <w:bottom w:val="single" w:sz="5" w:space="0" w:color="000000"/>
              <w:right w:val="single" w:sz="5" w:space="0" w:color="000000"/>
            </w:tcBorders>
          </w:tcPr>
          <w:p w14:paraId="75D7B519" w14:textId="77777777" w:rsidR="00FD0CFF" w:rsidRPr="004E2FE4" w:rsidRDefault="00FD0CFF" w:rsidP="00FD0CFF">
            <w:pPr>
              <w:spacing w:line="232" w:lineRule="auto"/>
              <w:jc w:val="center"/>
              <w:rPr>
                <w:rFonts w:ascii="Times New Roman" w:eastAsia="Arial" w:hAnsi="Times New Roman" w:cs="Times New Roman"/>
                <w:color w:val="000000"/>
                <w:spacing w:val="-2"/>
                <w:sz w:val="16"/>
              </w:rPr>
            </w:pPr>
            <w:r w:rsidRPr="004E2FE4">
              <w:rPr>
                <w:rFonts w:ascii="Times New Roman" w:eastAsia="Arial" w:hAnsi="Times New Roman" w:cs="Times New Roman"/>
                <w:color w:val="000000"/>
                <w:spacing w:val="-2"/>
                <w:sz w:val="16"/>
              </w:rPr>
              <w:t>----</w:t>
            </w:r>
          </w:p>
        </w:tc>
      </w:tr>
    </w:tbl>
    <w:p w14:paraId="2A6DCE90" w14:textId="77777777" w:rsidR="00FD0CFF" w:rsidRPr="004E2FE4" w:rsidRDefault="00FD0CFF" w:rsidP="00FD0CFF">
      <w:pPr>
        <w:jc w:val="both"/>
        <w:rPr>
          <w:rFonts w:ascii="Times New Roman" w:hAnsi="Times New Roman" w:cs="Times New Roman"/>
          <w:b/>
          <w:bCs/>
          <w:sz w:val="28"/>
          <w:szCs w:val="28"/>
        </w:rPr>
      </w:pPr>
    </w:p>
    <w:p w14:paraId="3615FDD1" w14:textId="77777777" w:rsidR="00FD0CFF" w:rsidRDefault="00FD0CFF" w:rsidP="00FD0CFF">
      <w:pPr>
        <w:jc w:val="both"/>
        <w:rPr>
          <w:rFonts w:ascii="Times New Roman" w:hAnsi="Times New Roman" w:cs="Times New Roman"/>
          <w:b/>
          <w:bCs/>
          <w:sz w:val="28"/>
          <w:szCs w:val="28"/>
        </w:rPr>
      </w:pPr>
    </w:p>
    <w:p w14:paraId="04B70A34" w14:textId="77777777" w:rsidR="00FD0CFF" w:rsidRDefault="00FD0CFF" w:rsidP="00FD0CFF">
      <w:pPr>
        <w:jc w:val="both"/>
        <w:rPr>
          <w:rFonts w:ascii="Times New Roman" w:hAnsi="Times New Roman" w:cs="Times New Roman"/>
          <w:b/>
          <w:bCs/>
          <w:sz w:val="28"/>
          <w:szCs w:val="28"/>
        </w:rPr>
      </w:pPr>
    </w:p>
    <w:p w14:paraId="7D0F271B" w14:textId="77777777" w:rsidR="00FD0CFF" w:rsidRDefault="00FD0CFF" w:rsidP="00FD0CFF">
      <w:pPr>
        <w:jc w:val="both"/>
        <w:rPr>
          <w:rFonts w:ascii="Times New Roman" w:hAnsi="Times New Roman" w:cs="Times New Roman"/>
          <w:b/>
          <w:bCs/>
          <w:sz w:val="28"/>
          <w:szCs w:val="28"/>
        </w:rPr>
      </w:pPr>
    </w:p>
    <w:p w14:paraId="495C3C2E" w14:textId="77777777" w:rsidR="00FD0CFF" w:rsidRDefault="00FD0CFF" w:rsidP="00FD0CFF">
      <w:pPr>
        <w:jc w:val="both"/>
        <w:rPr>
          <w:rFonts w:ascii="Times New Roman" w:hAnsi="Times New Roman" w:cs="Times New Roman"/>
          <w:b/>
          <w:bCs/>
          <w:sz w:val="28"/>
          <w:szCs w:val="28"/>
        </w:rPr>
      </w:pPr>
    </w:p>
    <w:p w14:paraId="727D96D6" w14:textId="77777777" w:rsidR="00FD0CFF" w:rsidRDefault="00FD0CFF" w:rsidP="00FD0CFF">
      <w:pPr>
        <w:jc w:val="both"/>
        <w:rPr>
          <w:rFonts w:ascii="Times New Roman" w:hAnsi="Times New Roman" w:cs="Times New Roman"/>
          <w:b/>
          <w:bCs/>
          <w:sz w:val="28"/>
          <w:szCs w:val="28"/>
        </w:rPr>
      </w:pPr>
    </w:p>
    <w:p w14:paraId="57107FAF" w14:textId="77777777" w:rsidR="00FD0CFF" w:rsidRDefault="00FD0CFF" w:rsidP="00FD0CFF">
      <w:pPr>
        <w:jc w:val="both"/>
        <w:rPr>
          <w:rFonts w:ascii="Times New Roman" w:hAnsi="Times New Roman" w:cs="Times New Roman"/>
          <w:b/>
          <w:bCs/>
          <w:sz w:val="28"/>
          <w:szCs w:val="28"/>
        </w:rPr>
      </w:pPr>
    </w:p>
    <w:p w14:paraId="2EFF44CD" w14:textId="77777777" w:rsidR="00FD0CFF" w:rsidRDefault="00FD0CFF" w:rsidP="00FD0CFF">
      <w:pPr>
        <w:jc w:val="both"/>
        <w:rPr>
          <w:rFonts w:ascii="Times New Roman" w:hAnsi="Times New Roman" w:cs="Times New Roman"/>
          <w:b/>
          <w:bCs/>
          <w:sz w:val="28"/>
          <w:szCs w:val="28"/>
        </w:rPr>
      </w:pPr>
    </w:p>
    <w:p w14:paraId="11FF395A" w14:textId="77777777" w:rsidR="00FD0CFF" w:rsidRDefault="00FD0CFF" w:rsidP="00FD0CFF">
      <w:pPr>
        <w:jc w:val="both"/>
        <w:rPr>
          <w:rFonts w:ascii="Times New Roman" w:hAnsi="Times New Roman" w:cs="Times New Roman"/>
          <w:b/>
          <w:bCs/>
          <w:sz w:val="28"/>
          <w:szCs w:val="28"/>
        </w:rPr>
      </w:pPr>
    </w:p>
    <w:p w14:paraId="0747F31D" w14:textId="77777777" w:rsidR="00FD0CFF" w:rsidRDefault="00FD0CFF" w:rsidP="00FD0CFF">
      <w:pPr>
        <w:jc w:val="both"/>
        <w:rPr>
          <w:rFonts w:ascii="Times New Roman" w:hAnsi="Times New Roman" w:cs="Times New Roman"/>
          <w:b/>
          <w:bCs/>
          <w:sz w:val="28"/>
          <w:szCs w:val="28"/>
        </w:rPr>
      </w:pPr>
    </w:p>
    <w:p w14:paraId="6E464299" w14:textId="77777777" w:rsidR="00FD0CFF" w:rsidRDefault="00FD0CFF" w:rsidP="00FD0CFF">
      <w:pPr>
        <w:jc w:val="both"/>
        <w:rPr>
          <w:rFonts w:ascii="Times New Roman" w:hAnsi="Times New Roman" w:cs="Times New Roman"/>
          <w:b/>
          <w:bCs/>
          <w:sz w:val="28"/>
          <w:szCs w:val="28"/>
        </w:rPr>
      </w:pPr>
    </w:p>
    <w:p w14:paraId="1875E816" w14:textId="77777777" w:rsidR="00FD0CFF" w:rsidRDefault="00FD0CFF" w:rsidP="00FD0CFF">
      <w:pPr>
        <w:jc w:val="both"/>
        <w:rPr>
          <w:rFonts w:ascii="Times New Roman" w:hAnsi="Times New Roman" w:cs="Times New Roman"/>
          <w:b/>
          <w:bCs/>
          <w:sz w:val="28"/>
          <w:szCs w:val="28"/>
        </w:rPr>
      </w:pPr>
    </w:p>
    <w:p w14:paraId="7E555B3F" w14:textId="77777777" w:rsidR="00FD0CFF" w:rsidRDefault="00FD0CFF" w:rsidP="00FD0CFF">
      <w:pPr>
        <w:jc w:val="both"/>
        <w:rPr>
          <w:rFonts w:ascii="Times New Roman" w:hAnsi="Times New Roman" w:cs="Times New Roman"/>
          <w:b/>
          <w:bCs/>
          <w:sz w:val="28"/>
          <w:szCs w:val="28"/>
        </w:rPr>
      </w:pPr>
    </w:p>
    <w:p w14:paraId="2B9A7620" w14:textId="77777777" w:rsidR="00FD0CFF" w:rsidRDefault="00FD0CFF" w:rsidP="00FD0CFF">
      <w:pPr>
        <w:jc w:val="both"/>
        <w:rPr>
          <w:rFonts w:ascii="Times New Roman" w:hAnsi="Times New Roman" w:cs="Times New Roman"/>
          <w:b/>
          <w:bCs/>
          <w:sz w:val="28"/>
          <w:szCs w:val="28"/>
        </w:rPr>
      </w:pPr>
    </w:p>
    <w:p w14:paraId="5FB27560" w14:textId="77777777" w:rsidR="00FD0CFF" w:rsidRDefault="00FD0CFF" w:rsidP="00FD0CFF">
      <w:pPr>
        <w:jc w:val="both"/>
        <w:rPr>
          <w:rFonts w:ascii="Times New Roman" w:hAnsi="Times New Roman" w:cs="Times New Roman"/>
          <w:b/>
          <w:bCs/>
          <w:sz w:val="28"/>
          <w:szCs w:val="28"/>
        </w:rPr>
      </w:pPr>
    </w:p>
    <w:p w14:paraId="5C4DD637" w14:textId="77777777" w:rsidR="00FD0CFF" w:rsidRDefault="00FD0CFF" w:rsidP="00FD0CFF">
      <w:pPr>
        <w:jc w:val="both"/>
        <w:rPr>
          <w:rFonts w:ascii="Times New Roman" w:hAnsi="Times New Roman" w:cs="Times New Roman"/>
          <w:b/>
          <w:bCs/>
          <w:sz w:val="28"/>
          <w:szCs w:val="28"/>
        </w:rPr>
      </w:pPr>
    </w:p>
    <w:p w14:paraId="311FDCDD" w14:textId="77777777" w:rsidR="00FD0CFF" w:rsidRDefault="00FD0CFF" w:rsidP="00FD0CFF">
      <w:pPr>
        <w:jc w:val="both"/>
        <w:rPr>
          <w:rFonts w:ascii="Times New Roman" w:hAnsi="Times New Roman" w:cs="Times New Roman"/>
          <w:b/>
          <w:bCs/>
          <w:sz w:val="28"/>
          <w:szCs w:val="28"/>
        </w:rPr>
      </w:pPr>
    </w:p>
    <w:p w14:paraId="2E68DECE" w14:textId="77777777" w:rsidR="00FD0CFF" w:rsidRDefault="00FD0CFF" w:rsidP="00FD0CFF">
      <w:pPr>
        <w:jc w:val="both"/>
        <w:rPr>
          <w:rFonts w:ascii="Times New Roman" w:hAnsi="Times New Roman" w:cs="Times New Roman"/>
          <w:b/>
          <w:bCs/>
          <w:sz w:val="28"/>
          <w:szCs w:val="28"/>
        </w:rPr>
      </w:pPr>
    </w:p>
    <w:tbl>
      <w:tblPr>
        <w:tblW w:w="10490" w:type="dxa"/>
        <w:tblLayout w:type="fixed"/>
        <w:tblCellMar>
          <w:left w:w="0" w:type="dxa"/>
          <w:right w:w="0" w:type="dxa"/>
        </w:tblCellMar>
        <w:tblLook w:val="04A0" w:firstRow="1" w:lastRow="0" w:firstColumn="1" w:lastColumn="0" w:noHBand="0" w:noVBand="1"/>
      </w:tblPr>
      <w:tblGrid>
        <w:gridCol w:w="4169"/>
        <w:gridCol w:w="6321"/>
      </w:tblGrid>
      <w:tr w:rsidR="00FD0CFF" w14:paraId="7564F824" w14:textId="77777777" w:rsidTr="00FD0CFF">
        <w:trPr>
          <w:trHeight w:hRule="exact" w:val="344"/>
        </w:trPr>
        <w:tc>
          <w:tcPr>
            <w:tcW w:w="10490" w:type="dxa"/>
            <w:gridSpan w:val="2"/>
            <w:vAlign w:val="center"/>
          </w:tcPr>
          <w:p w14:paraId="7523B1B2" w14:textId="6CFC45A3" w:rsidR="00FD0CFF" w:rsidRPr="004E2FE4" w:rsidRDefault="00FD0CFF" w:rsidP="005268D9">
            <w:pPr>
              <w:spacing w:line="232" w:lineRule="auto"/>
              <w:jc w:val="right"/>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К Договору № </w:t>
            </w:r>
            <w:r w:rsidR="005268D9">
              <w:rPr>
                <w:rFonts w:ascii="Times New Roman" w:eastAsia="Arial" w:hAnsi="Times New Roman" w:cs="Times New Roman"/>
                <w:b/>
                <w:color w:val="000000"/>
                <w:spacing w:val="-2"/>
                <w:sz w:val="20"/>
              </w:rPr>
              <w:t>5</w:t>
            </w:r>
            <w:r w:rsidR="004E2FE4" w:rsidRPr="004E2FE4">
              <w:rPr>
                <w:rFonts w:ascii="Times New Roman" w:eastAsia="Arial" w:hAnsi="Times New Roman" w:cs="Times New Roman"/>
                <w:b/>
                <w:color w:val="000000"/>
                <w:spacing w:val="-2"/>
                <w:sz w:val="20"/>
              </w:rPr>
              <w:t>0-2</w:t>
            </w:r>
            <w:r w:rsidR="005268D9">
              <w:rPr>
                <w:rFonts w:ascii="Times New Roman" w:eastAsia="Arial" w:hAnsi="Times New Roman" w:cs="Times New Roman"/>
                <w:b/>
                <w:color w:val="000000"/>
                <w:spacing w:val="-2"/>
                <w:sz w:val="20"/>
              </w:rPr>
              <w:t>6</w:t>
            </w:r>
            <w:r w:rsidR="004E2FE4" w:rsidRPr="004E2FE4">
              <w:rPr>
                <w:rFonts w:ascii="Times New Roman" w:eastAsia="Arial" w:hAnsi="Times New Roman" w:cs="Times New Roman"/>
                <w:b/>
                <w:color w:val="000000"/>
                <w:spacing w:val="-2"/>
                <w:sz w:val="20"/>
              </w:rPr>
              <w:t>-Тендер</w:t>
            </w:r>
            <w:r w:rsidRPr="004E2FE4">
              <w:rPr>
                <w:rFonts w:ascii="Times New Roman" w:eastAsia="Arial" w:hAnsi="Times New Roman" w:cs="Times New Roman"/>
                <w:b/>
                <w:color w:val="000000"/>
                <w:spacing w:val="-2"/>
                <w:sz w:val="20"/>
              </w:rPr>
              <w:t xml:space="preserve"> </w:t>
            </w:r>
            <w:proofErr w:type="gramStart"/>
            <w:r w:rsidRPr="004E2FE4">
              <w:rPr>
                <w:rFonts w:ascii="Times New Roman" w:eastAsia="Arial" w:hAnsi="Times New Roman" w:cs="Times New Roman"/>
                <w:b/>
                <w:color w:val="000000"/>
                <w:spacing w:val="-2"/>
                <w:sz w:val="20"/>
              </w:rPr>
              <w:t>от</w:t>
            </w:r>
            <w:proofErr w:type="gramEnd"/>
            <w:r w:rsidRPr="004E2FE4">
              <w:rPr>
                <w:rFonts w:ascii="Times New Roman" w:eastAsia="Arial" w:hAnsi="Times New Roman" w:cs="Times New Roman"/>
                <w:b/>
                <w:color w:val="000000"/>
                <w:spacing w:val="-2"/>
                <w:sz w:val="20"/>
              </w:rPr>
              <w:t xml:space="preserve"> _____________________________ </w:t>
            </w:r>
          </w:p>
        </w:tc>
      </w:tr>
      <w:tr w:rsidR="00FD0CFF" w:rsidRPr="004E2FE4" w14:paraId="68DFAF57" w14:textId="77777777" w:rsidTr="00FD0CFF">
        <w:trPr>
          <w:trHeight w:hRule="exact" w:val="802"/>
        </w:trPr>
        <w:tc>
          <w:tcPr>
            <w:tcW w:w="10490" w:type="dxa"/>
            <w:gridSpan w:val="2"/>
            <w:vAlign w:val="center"/>
          </w:tcPr>
          <w:p w14:paraId="42077B8B" w14:textId="7777777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Соглашение</w:t>
            </w:r>
          </w:p>
          <w:p w14:paraId="341B582B" w14:textId="7777777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о порядке и условиях использования </w:t>
            </w:r>
            <w:proofErr w:type="spellStart"/>
            <w:r w:rsidRPr="004E2FE4">
              <w:rPr>
                <w:rFonts w:ascii="Times New Roman" w:eastAsia="Arial" w:hAnsi="Times New Roman" w:cs="Times New Roman"/>
                <w:b/>
                <w:color w:val="000000"/>
                <w:spacing w:val="-2"/>
                <w:sz w:val="20"/>
              </w:rPr>
              <w:t>флеш</w:t>
            </w:r>
            <w:proofErr w:type="spellEnd"/>
            <w:r w:rsidRPr="004E2FE4">
              <w:rPr>
                <w:rFonts w:ascii="Times New Roman" w:eastAsia="Arial" w:hAnsi="Times New Roman" w:cs="Times New Roman"/>
                <w:b/>
                <w:color w:val="000000"/>
                <w:spacing w:val="-2"/>
                <w:sz w:val="20"/>
              </w:rPr>
              <w:t>-носителя</w:t>
            </w:r>
          </w:p>
          <w:p w14:paraId="127D3825" w14:textId="181226D7" w:rsidR="00FD0CFF" w:rsidRPr="004E2FE4" w:rsidRDefault="00FD0CFF" w:rsidP="00FD0CFF">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для использования комплекта систем </w:t>
            </w:r>
            <w:proofErr w:type="spellStart"/>
            <w:r w:rsidRPr="004E2FE4">
              <w:rPr>
                <w:rFonts w:ascii="Times New Roman" w:eastAsia="Arial" w:hAnsi="Times New Roman" w:cs="Times New Roman"/>
                <w:b/>
                <w:color w:val="000000"/>
                <w:spacing w:val="-2"/>
                <w:sz w:val="20"/>
              </w:rPr>
              <w:t>КонсультантПлюс</w:t>
            </w:r>
            <w:proofErr w:type="spellEnd"/>
          </w:p>
        </w:tc>
      </w:tr>
      <w:tr w:rsidR="00FD0CFF" w:rsidRPr="004E2FE4" w14:paraId="2B51E84B" w14:textId="77777777" w:rsidTr="00FD0CFF">
        <w:trPr>
          <w:trHeight w:hRule="exact" w:val="344"/>
        </w:trPr>
        <w:tc>
          <w:tcPr>
            <w:tcW w:w="4169" w:type="dxa"/>
            <w:vAlign w:val="center"/>
          </w:tcPr>
          <w:p w14:paraId="68569CE1" w14:textId="31CE2AAC" w:rsidR="00FD0CFF" w:rsidRPr="004E2FE4" w:rsidRDefault="00FD0CFF" w:rsidP="00FD0CFF">
            <w:pPr>
              <w:spacing w:line="232" w:lineRule="auto"/>
              <w:ind w:right="-25350"/>
              <w:rPr>
                <w:rFonts w:ascii="Times New Roman" w:eastAsia="Arial" w:hAnsi="Times New Roman" w:cs="Times New Roman"/>
                <w:color w:val="000000"/>
                <w:spacing w:val="-2"/>
                <w:sz w:val="20"/>
              </w:rPr>
            </w:pPr>
          </w:p>
        </w:tc>
        <w:tc>
          <w:tcPr>
            <w:tcW w:w="6321" w:type="dxa"/>
            <w:vAlign w:val="center"/>
          </w:tcPr>
          <w:p w14:paraId="5DCD62BE" w14:textId="476BB892" w:rsidR="00FD0CFF" w:rsidRPr="004E2FE4" w:rsidRDefault="00FD0CFF" w:rsidP="00FD0CFF">
            <w:pPr>
              <w:spacing w:line="232" w:lineRule="auto"/>
              <w:jc w:val="right"/>
              <w:rPr>
                <w:rFonts w:ascii="Times New Roman" w:eastAsia="Arial" w:hAnsi="Times New Roman" w:cs="Times New Roman"/>
                <w:color w:val="000000"/>
                <w:spacing w:val="-2"/>
                <w:sz w:val="20"/>
              </w:rPr>
            </w:pPr>
          </w:p>
        </w:tc>
      </w:tr>
      <w:tr w:rsidR="00FD0CFF" w:rsidRPr="004E2FE4" w14:paraId="6FD8C1A4" w14:textId="77777777" w:rsidTr="00FD0CFF">
        <w:trPr>
          <w:trHeight w:val="378"/>
        </w:trPr>
        <w:tc>
          <w:tcPr>
            <w:tcW w:w="10490" w:type="dxa"/>
            <w:gridSpan w:val="2"/>
            <w:vMerge w:val="restart"/>
          </w:tcPr>
          <w:p w14:paraId="499F0F73" w14:textId="132C5E54" w:rsidR="00FD0CFF" w:rsidRPr="004E2FE4" w:rsidRDefault="004E2FE4" w:rsidP="00FD0CFF">
            <w:pPr>
              <w:spacing w:line="232" w:lineRule="auto"/>
              <w:jc w:val="both"/>
              <w:rPr>
                <w:rFonts w:ascii="Times New Roman" w:eastAsia="Arial" w:hAnsi="Times New Roman" w:cs="Times New Roman"/>
                <w:color w:val="000000"/>
                <w:spacing w:val="-2"/>
                <w:sz w:val="18"/>
                <w:szCs w:val="18"/>
              </w:rPr>
            </w:pPr>
            <w:proofErr w:type="gramStart"/>
            <w:r w:rsidRPr="004E2FE4">
              <w:rPr>
                <w:rFonts w:ascii="Times New Roman" w:eastAsia="Arial" w:hAnsi="Times New Roman" w:cs="Times New Roman"/>
                <w:spacing w:val="-2"/>
                <w:sz w:val="18"/>
                <w:szCs w:val="18"/>
              </w:rPr>
              <w:t>________________</w:t>
            </w:r>
            <w:r w:rsidR="00FD0CFF" w:rsidRPr="004E2FE4">
              <w:rPr>
                <w:rFonts w:ascii="Times New Roman" w:eastAsia="Arial" w:hAnsi="Times New Roman" w:cs="Times New Roman"/>
                <w:spacing w:val="-2"/>
                <w:sz w:val="18"/>
                <w:szCs w:val="18"/>
              </w:rPr>
              <w:t xml:space="preserve"> - официальный Представитель Сети </w:t>
            </w:r>
            <w:proofErr w:type="spellStart"/>
            <w:r w:rsidR="00FD0CFF" w:rsidRPr="004E2FE4">
              <w:rPr>
                <w:rFonts w:ascii="Times New Roman" w:eastAsia="Arial" w:hAnsi="Times New Roman" w:cs="Times New Roman"/>
                <w:spacing w:val="-2"/>
                <w:sz w:val="18"/>
                <w:szCs w:val="18"/>
              </w:rPr>
              <w:t>КонсультантПлюс</w:t>
            </w:r>
            <w:proofErr w:type="spellEnd"/>
            <w:r w:rsidR="00FD0CFF" w:rsidRPr="004E2FE4">
              <w:rPr>
                <w:rFonts w:ascii="Times New Roman" w:eastAsia="Arial" w:hAnsi="Times New Roman" w:cs="Times New Roman"/>
                <w:spacing w:val="-2"/>
                <w:sz w:val="18"/>
                <w:szCs w:val="18"/>
              </w:rPr>
              <w:t xml:space="preserve">, именуемое в дальнейшем "Исполнитель", в лице </w:t>
            </w:r>
            <w:r w:rsidRPr="004E2FE4">
              <w:rPr>
                <w:rFonts w:ascii="Times New Roman" w:eastAsia="Arial" w:hAnsi="Times New Roman" w:cs="Times New Roman"/>
                <w:spacing w:val="-2"/>
                <w:sz w:val="18"/>
                <w:szCs w:val="18"/>
              </w:rPr>
              <w:t>________________</w:t>
            </w:r>
            <w:r w:rsidR="00FD0CFF" w:rsidRPr="004E2FE4">
              <w:rPr>
                <w:rFonts w:ascii="Times New Roman" w:eastAsia="Arial" w:hAnsi="Times New Roman" w:cs="Times New Roman"/>
                <w:spacing w:val="-2"/>
                <w:sz w:val="18"/>
                <w:szCs w:val="18"/>
              </w:rPr>
              <w:t xml:space="preserve">, действующего на основании </w:t>
            </w:r>
            <w:r w:rsidRPr="004E2FE4">
              <w:rPr>
                <w:rFonts w:ascii="Times New Roman" w:eastAsia="Arial" w:hAnsi="Times New Roman" w:cs="Times New Roman"/>
                <w:spacing w:val="-2"/>
                <w:sz w:val="18"/>
                <w:szCs w:val="18"/>
              </w:rPr>
              <w:t>________</w:t>
            </w:r>
            <w:r w:rsidR="00FD0CFF" w:rsidRPr="004E2FE4">
              <w:rPr>
                <w:rFonts w:ascii="Times New Roman" w:eastAsia="Arial" w:hAnsi="Times New Roman" w:cs="Times New Roman"/>
                <w:spacing w:val="-2"/>
                <w:sz w:val="18"/>
                <w:szCs w:val="18"/>
              </w:rPr>
              <w:t>, с одной стороны, и АО "</w:t>
            </w:r>
            <w:proofErr w:type="spellStart"/>
            <w:r w:rsidR="00FD0CFF" w:rsidRPr="004E2FE4">
              <w:rPr>
                <w:rFonts w:ascii="Times New Roman" w:eastAsia="Arial" w:hAnsi="Times New Roman" w:cs="Times New Roman"/>
                <w:spacing w:val="-2"/>
                <w:sz w:val="18"/>
                <w:szCs w:val="18"/>
              </w:rPr>
              <w:t>Выборгтеплоэнерго</w:t>
            </w:r>
            <w:proofErr w:type="spellEnd"/>
            <w:r w:rsidR="00FD0CFF" w:rsidRPr="004E2FE4">
              <w:rPr>
                <w:rFonts w:ascii="Times New Roman" w:eastAsia="Arial" w:hAnsi="Times New Roman" w:cs="Times New Roman"/>
                <w:spacing w:val="-2"/>
                <w:sz w:val="18"/>
                <w:szCs w:val="18"/>
              </w:rPr>
              <w:t xml:space="preserve">", именуемое в дальнейшем "Заказчик", в лице Генерального директора Кривоноса А. В., действующего на основании Устава, с другой стороны, вместе именуемые "Стороны", заключили настоящее Дополнительное соглашение к Договору № </w:t>
            </w:r>
            <w:r w:rsidR="005268D9">
              <w:rPr>
                <w:rFonts w:ascii="Times New Roman" w:eastAsia="Arial" w:hAnsi="Times New Roman" w:cs="Times New Roman"/>
                <w:spacing w:val="-2"/>
                <w:sz w:val="18"/>
                <w:szCs w:val="18"/>
              </w:rPr>
              <w:t>5</w:t>
            </w:r>
            <w:r w:rsidRPr="004E2FE4">
              <w:rPr>
                <w:rFonts w:ascii="Times New Roman" w:eastAsia="Arial" w:hAnsi="Times New Roman" w:cs="Times New Roman"/>
                <w:spacing w:val="-2"/>
                <w:sz w:val="18"/>
                <w:szCs w:val="18"/>
              </w:rPr>
              <w:t>0-2</w:t>
            </w:r>
            <w:r w:rsidR="005268D9">
              <w:rPr>
                <w:rFonts w:ascii="Times New Roman" w:eastAsia="Arial" w:hAnsi="Times New Roman" w:cs="Times New Roman"/>
                <w:spacing w:val="-2"/>
                <w:sz w:val="18"/>
                <w:szCs w:val="18"/>
              </w:rPr>
              <w:t>6</w:t>
            </w:r>
            <w:r w:rsidRPr="004E2FE4">
              <w:rPr>
                <w:rFonts w:ascii="Times New Roman" w:eastAsia="Arial" w:hAnsi="Times New Roman" w:cs="Times New Roman"/>
                <w:spacing w:val="-2"/>
                <w:sz w:val="18"/>
                <w:szCs w:val="18"/>
              </w:rPr>
              <w:t>-Тендер</w:t>
            </w:r>
            <w:r w:rsidR="00FD0CFF" w:rsidRPr="004E2FE4">
              <w:rPr>
                <w:rFonts w:ascii="Times New Roman" w:eastAsia="Arial" w:hAnsi="Times New Roman" w:cs="Times New Roman"/>
                <w:spacing w:val="-2"/>
                <w:sz w:val="18"/>
                <w:szCs w:val="18"/>
              </w:rPr>
              <w:t xml:space="preserve"> от г. (далее - Договор) о нижеследующем: </w:t>
            </w:r>
            <w:proofErr w:type="gramEnd"/>
          </w:p>
          <w:p w14:paraId="76207D13"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576B3AFC"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 xml:space="preserve">1. Особенности использования комплекта систем с </w:t>
            </w:r>
            <w:proofErr w:type="spellStart"/>
            <w:r w:rsidRPr="004E2FE4">
              <w:rPr>
                <w:rFonts w:ascii="Times New Roman" w:eastAsia="Arial" w:hAnsi="Times New Roman" w:cs="Times New Roman"/>
                <w:b/>
                <w:spacing w:val="-2"/>
                <w:sz w:val="18"/>
                <w:szCs w:val="18"/>
              </w:rPr>
              <w:t>флеш</w:t>
            </w:r>
            <w:proofErr w:type="spellEnd"/>
            <w:r w:rsidRPr="004E2FE4">
              <w:rPr>
                <w:rFonts w:ascii="Times New Roman" w:eastAsia="Arial" w:hAnsi="Times New Roman" w:cs="Times New Roman"/>
                <w:b/>
                <w:spacing w:val="-2"/>
                <w:sz w:val="18"/>
                <w:szCs w:val="18"/>
              </w:rPr>
              <w:t>-носителем</w:t>
            </w:r>
          </w:p>
          <w:p w14:paraId="15DD1777"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1.1. Использование комплекта Систем без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невозможно.</w:t>
            </w:r>
          </w:p>
          <w:p w14:paraId="5DD9DADD"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1.2. Порядок оказания услуг по адаптации и сопровождению Систем с использованием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определяется Спецификациями к Договору.</w:t>
            </w:r>
          </w:p>
          <w:p w14:paraId="09AE37B1"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1.3. Для использования комплекта Систем </w:t>
            </w:r>
            <w:proofErr w:type="spellStart"/>
            <w:r w:rsidRPr="004E2FE4">
              <w:rPr>
                <w:rFonts w:ascii="Times New Roman" w:eastAsia="Arial" w:hAnsi="Times New Roman" w:cs="Times New Roman"/>
                <w:spacing w:val="-2"/>
                <w:sz w:val="18"/>
                <w:szCs w:val="18"/>
              </w:rPr>
              <w:t>КонсультантПлюс</w:t>
            </w:r>
            <w:proofErr w:type="spellEnd"/>
            <w:r w:rsidRPr="004E2FE4">
              <w:rPr>
                <w:rFonts w:ascii="Times New Roman" w:eastAsia="Arial" w:hAnsi="Times New Roman" w:cs="Times New Roman"/>
                <w:spacing w:val="-2"/>
                <w:sz w:val="18"/>
                <w:szCs w:val="18"/>
              </w:rPr>
              <w:t xml:space="preserve"> Заказчик вправе использовать только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-носитель, приобретенный у Исполнителя.</w:t>
            </w:r>
          </w:p>
          <w:p w14:paraId="7B9B27E3"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0A561E36"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 xml:space="preserve">2. Условия использования </w:t>
            </w:r>
            <w:proofErr w:type="spellStart"/>
            <w:r w:rsidRPr="004E2FE4">
              <w:rPr>
                <w:rFonts w:ascii="Times New Roman" w:eastAsia="Arial" w:hAnsi="Times New Roman" w:cs="Times New Roman"/>
                <w:b/>
                <w:spacing w:val="-2"/>
                <w:sz w:val="18"/>
                <w:szCs w:val="18"/>
              </w:rPr>
              <w:t>флеш</w:t>
            </w:r>
            <w:proofErr w:type="spellEnd"/>
            <w:r w:rsidRPr="004E2FE4">
              <w:rPr>
                <w:rFonts w:ascii="Times New Roman" w:eastAsia="Arial" w:hAnsi="Times New Roman" w:cs="Times New Roman"/>
                <w:b/>
                <w:spacing w:val="-2"/>
                <w:sz w:val="18"/>
                <w:szCs w:val="18"/>
              </w:rPr>
              <w:t>-носителя</w:t>
            </w:r>
          </w:p>
          <w:p w14:paraId="1E35985B"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2.1. В случае использования Заказчиком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для записи и хранения собственной информации Исполнитель не гарантирует Заказчику:</w:t>
            </w:r>
          </w:p>
          <w:p w14:paraId="0922967B"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работоспособность комплекта Систем;</w:t>
            </w:r>
          </w:p>
          <w:p w14:paraId="0EF3A1BC"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работоспособность ограниченного объема информации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-носителе, а также специальной копии Системы, зарегистрированной на </w:t>
            </w:r>
            <w:proofErr w:type="gramStart"/>
            <w:r w:rsidRPr="004E2FE4">
              <w:rPr>
                <w:rFonts w:ascii="Times New Roman" w:eastAsia="Arial" w:hAnsi="Times New Roman" w:cs="Times New Roman"/>
                <w:spacing w:val="-2"/>
                <w:sz w:val="18"/>
                <w:szCs w:val="18"/>
              </w:rPr>
              <w:t>данном</w:t>
            </w:r>
            <w:proofErr w:type="gramEnd"/>
            <w:r w:rsidRPr="004E2FE4">
              <w:rPr>
                <w:rFonts w:ascii="Times New Roman" w:eastAsia="Arial" w:hAnsi="Times New Roman" w:cs="Times New Roman"/>
                <w:spacing w:val="-2"/>
                <w:sz w:val="18"/>
                <w:szCs w:val="18"/>
              </w:rPr>
              <w:t xml:space="preserve">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-носителе;</w:t>
            </w:r>
          </w:p>
          <w:p w14:paraId="339073DA"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сохранность собственной информации Заказчика.</w:t>
            </w:r>
          </w:p>
          <w:p w14:paraId="47B941C5"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291CF8A9"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3. Гарантии</w:t>
            </w:r>
          </w:p>
          <w:p w14:paraId="53C6D3FF"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3.1. Исполнитель гарантирует работоспособность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24 месяцев </w:t>
            </w:r>
            <w:proofErr w:type="gramStart"/>
            <w:r w:rsidRPr="004E2FE4">
              <w:rPr>
                <w:rFonts w:ascii="Times New Roman" w:eastAsia="Arial" w:hAnsi="Times New Roman" w:cs="Times New Roman"/>
                <w:spacing w:val="-2"/>
                <w:sz w:val="18"/>
                <w:szCs w:val="18"/>
              </w:rPr>
              <w:t>с даты поставки</w:t>
            </w:r>
            <w:proofErr w:type="gramEnd"/>
            <w:r w:rsidRPr="004E2FE4">
              <w:rPr>
                <w:rFonts w:ascii="Times New Roman" w:eastAsia="Arial" w:hAnsi="Times New Roman" w:cs="Times New Roman"/>
                <w:spacing w:val="-2"/>
                <w:sz w:val="18"/>
                <w:szCs w:val="18"/>
              </w:rPr>
              <w:t xml:space="preserve"> Заказчику при отсутствии:</w:t>
            </w:r>
          </w:p>
          <w:p w14:paraId="0DBFBF7F"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3.1.1. Неисправностей, возникших в результате:</w:t>
            </w:r>
          </w:p>
          <w:p w14:paraId="10222728"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ненамеренного нанесения вреда,</w:t>
            </w:r>
          </w:p>
          <w:p w14:paraId="0944EFF8"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неправильного использования (при использовании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не по назначению, для тестирования или в качестве инструмента),</w:t>
            </w:r>
          </w:p>
          <w:p w14:paraId="34B6A6AE"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использования в выходящей за рамки установленных параметров механической или окружающей среде (включая использование в средах с повышенной влажностью),</w:t>
            </w:r>
          </w:p>
          <w:p w14:paraId="5E2533C8"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стихийных бедствий,</w:t>
            </w:r>
          </w:p>
          <w:p w14:paraId="54405FF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неправильной установки (включая подключение к неподходящему оборудованию) или проблем с питанием (включая слишком низкое или слишком высокое напряжение питания или нестабильную работу источника питания);</w:t>
            </w:r>
          </w:p>
          <w:p w14:paraId="44AD63B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3.1.2. Повреждений или изменений наклеек гарантии, серийного номера или электронных номеров;</w:t>
            </w:r>
          </w:p>
          <w:p w14:paraId="4AD6272F"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3.1.3. Неавторизованного ремонта, или модификаций, или любого физического повреждения;</w:t>
            </w:r>
          </w:p>
          <w:p w14:paraId="14AA2486"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3.1.4. Признаков, свидетельствующих о вскрытии корпуса или об осуществлении каких-либо иных манипуляций;</w:t>
            </w:r>
          </w:p>
          <w:p w14:paraId="5E47D21D"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3.1.5. Любых посторонних наклеек или следов клея, надписей и рисунков, выполненных маркерами или </w:t>
            </w:r>
            <w:proofErr w:type="gramStart"/>
            <w:r w:rsidRPr="004E2FE4">
              <w:rPr>
                <w:rFonts w:ascii="Times New Roman" w:eastAsia="Arial" w:hAnsi="Times New Roman" w:cs="Times New Roman"/>
                <w:spacing w:val="-2"/>
                <w:sz w:val="18"/>
                <w:szCs w:val="18"/>
              </w:rPr>
              <w:t>штрих-корректорами</w:t>
            </w:r>
            <w:proofErr w:type="gramEnd"/>
            <w:r w:rsidRPr="004E2FE4">
              <w:rPr>
                <w:rFonts w:ascii="Times New Roman" w:eastAsia="Arial" w:hAnsi="Times New Roman" w:cs="Times New Roman"/>
                <w:spacing w:val="-2"/>
                <w:sz w:val="18"/>
                <w:szCs w:val="18"/>
              </w:rPr>
              <w:t xml:space="preserve"> (корректирующей жидкостью) на корпусе.</w:t>
            </w:r>
          </w:p>
          <w:p w14:paraId="04548D89"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3.2. Все претензии к качеству поставленног</w:t>
            </w:r>
            <w:proofErr w:type="gramStart"/>
            <w:r w:rsidRPr="004E2FE4">
              <w:rPr>
                <w:rFonts w:ascii="Times New Roman" w:eastAsia="Arial" w:hAnsi="Times New Roman" w:cs="Times New Roman"/>
                <w:spacing w:val="-2"/>
                <w:sz w:val="18"/>
                <w:szCs w:val="18"/>
              </w:rPr>
              <w:t>о(</w:t>
            </w:r>
            <w:proofErr w:type="spellStart"/>
            <w:proofErr w:type="gramEnd"/>
            <w:r w:rsidRPr="004E2FE4">
              <w:rPr>
                <w:rFonts w:ascii="Times New Roman" w:eastAsia="Arial" w:hAnsi="Times New Roman" w:cs="Times New Roman"/>
                <w:spacing w:val="-2"/>
                <w:sz w:val="18"/>
                <w:szCs w:val="18"/>
              </w:rPr>
              <w:t>ых</w:t>
            </w:r>
            <w:proofErr w:type="spellEnd"/>
            <w:r w:rsidRPr="004E2FE4">
              <w:rPr>
                <w:rFonts w:ascii="Times New Roman" w:eastAsia="Arial" w:hAnsi="Times New Roman" w:cs="Times New Roman"/>
                <w:spacing w:val="-2"/>
                <w:sz w:val="18"/>
                <w:szCs w:val="18"/>
              </w:rPr>
              <w:t xml:space="preserve">) Заказчику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-носителя(ей) принимаются в течение гарантийного срока, указанного в п. 3.1 настоящего Соглашения.</w:t>
            </w:r>
          </w:p>
          <w:p w14:paraId="3AC682EF" w14:textId="77777777" w:rsidR="00FD0CFF" w:rsidRPr="004E2FE4" w:rsidRDefault="00FD0CFF" w:rsidP="00FD0CFF">
            <w:pPr>
              <w:spacing w:line="232" w:lineRule="auto"/>
              <w:jc w:val="both"/>
              <w:rPr>
                <w:rFonts w:ascii="Times New Roman" w:eastAsia="Arial" w:hAnsi="Times New Roman" w:cs="Times New Roman"/>
                <w:spacing w:val="-2"/>
                <w:sz w:val="16"/>
                <w:szCs w:val="16"/>
              </w:rPr>
            </w:pPr>
            <w:r w:rsidRPr="004E2FE4">
              <w:rPr>
                <w:rFonts w:ascii="Times New Roman" w:eastAsia="Arial" w:hAnsi="Times New Roman" w:cs="Times New Roman"/>
                <w:spacing w:val="-2"/>
                <w:sz w:val="18"/>
                <w:szCs w:val="18"/>
              </w:rPr>
              <w:t xml:space="preserve">3.3. В случае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гарантийного срока, указанного в п. 3.1 настоящего Соглашения, а также при отсутствии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-носителе дефектов, перечисленных в п. 3.1 настоящего Соглашения, Исполнитель обязуется произвести замену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5 (пяти) рабочих дней. Если комплектация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подразумевает наличие защитного колпачка, колпачок должен быть в комплекте с носителем, предъявленным к замене.</w:t>
            </w:r>
            <w:r w:rsidRPr="004E2FE4">
              <w:rPr>
                <w:rFonts w:ascii="Times New Roman" w:eastAsia="Arial" w:hAnsi="Times New Roman" w:cs="Times New Roman"/>
                <w:spacing w:val="-2"/>
                <w:sz w:val="16"/>
                <w:szCs w:val="16"/>
              </w:rPr>
              <w:t xml:space="preserve"> </w:t>
            </w:r>
          </w:p>
          <w:p w14:paraId="6C99CD35"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3.4. В случае:</w:t>
            </w:r>
          </w:p>
          <w:p w14:paraId="636267E8"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утери Заказчиком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513920A6"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Заказчика по истечении гарантийного срока;</w:t>
            </w:r>
          </w:p>
          <w:p w14:paraId="17A65354"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Заказчика в течение гарантийного срока, но при наличии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-носителе хотя бы одного из дефектов, перечисленных в п. 3.1 Соглашения</w:t>
            </w:r>
          </w:p>
          <w:p w14:paraId="62D77AE1"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возможность использования Заказчиком комплекта Систем </w:t>
            </w:r>
            <w:proofErr w:type="spellStart"/>
            <w:r w:rsidRPr="004E2FE4">
              <w:rPr>
                <w:rFonts w:ascii="Times New Roman" w:eastAsia="Arial" w:hAnsi="Times New Roman" w:cs="Times New Roman"/>
                <w:spacing w:val="-2"/>
                <w:sz w:val="18"/>
                <w:szCs w:val="18"/>
              </w:rPr>
              <w:t>КонсультантПлюс</w:t>
            </w:r>
            <w:proofErr w:type="spellEnd"/>
            <w:r w:rsidRPr="004E2FE4">
              <w:rPr>
                <w:rFonts w:ascii="Times New Roman" w:eastAsia="Arial" w:hAnsi="Times New Roman" w:cs="Times New Roman"/>
                <w:spacing w:val="-2"/>
                <w:sz w:val="18"/>
                <w:szCs w:val="18"/>
              </w:rPr>
              <w:t xml:space="preserve"> возобновляется только при условии приобретения Заказчиком у Исполнителя нового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7F9200DF" w14:textId="77777777" w:rsidR="00FD0CFF" w:rsidRPr="004E2FE4" w:rsidRDefault="00FD0CFF" w:rsidP="00FD0CFF">
            <w:pPr>
              <w:spacing w:line="232" w:lineRule="auto"/>
              <w:jc w:val="both"/>
              <w:rPr>
                <w:rFonts w:ascii="Times New Roman" w:eastAsia="Arial" w:hAnsi="Times New Roman" w:cs="Times New Roman"/>
                <w:color w:val="000000"/>
                <w:spacing w:val="-2"/>
                <w:sz w:val="18"/>
                <w:szCs w:val="18"/>
              </w:rPr>
            </w:pPr>
          </w:p>
          <w:p w14:paraId="1F3863E0" w14:textId="77777777" w:rsidR="00FD0CFF" w:rsidRPr="004E2FE4" w:rsidRDefault="00FD0CFF" w:rsidP="00FD0CFF">
            <w:pPr>
              <w:spacing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4. Реквизиты сторон</w:t>
            </w:r>
          </w:p>
          <w:p w14:paraId="1B0026AF" w14:textId="77777777" w:rsidR="00FD0CFF" w:rsidRPr="004E2FE4" w:rsidRDefault="00FD0CFF" w:rsidP="00FD0CFF">
            <w:pPr>
              <w:spacing w:line="232" w:lineRule="auto"/>
              <w:jc w:val="both"/>
              <w:rPr>
                <w:rFonts w:ascii="Times New Roman" w:eastAsia="Arial" w:hAnsi="Times New Roman" w:cs="Times New Roman"/>
                <w:color w:val="000000"/>
                <w:spacing w:val="-2"/>
                <w:sz w:val="16"/>
              </w:rPr>
            </w:pPr>
          </w:p>
        </w:tc>
      </w:tr>
      <w:tr w:rsidR="00FD0CFF" w:rsidRPr="004E2FE4" w14:paraId="60FF699B" w14:textId="77777777" w:rsidTr="00FD0CFF">
        <w:trPr>
          <w:trHeight w:hRule="exact" w:val="2866"/>
        </w:trPr>
        <w:tc>
          <w:tcPr>
            <w:tcW w:w="10490" w:type="dxa"/>
            <w:gridSpan w:val="2"/>
            <w:vMerge/>
          </w:tcPr>
          <w:p w14:paraId="6989A803" w14:textId="77777777" w:rsidR="00FD0CFF" w:rsidRPr="004E2FE4" w:rsidRDefault="00FD0CFF" w:rsidP="00FD0CFF">
            <w:pPr>
              <w:rPr>
                <w:rFonts w:ascii="Times New Roman" w:hAnsi="Times New Roman" w:cs="Times New Roman"/>
              </w:rPr>
            </w:pPr>
          </w:p>
        </w:tc>
      </w:tr>
      <w:tr w:rsidR="00FD0CFF" w:rsidRPr="004E2FE4" w14:paraId="677E1B90" w14:textId="77777777" w:rsidTr="00FD0CFF">
        <w:trPr>
          <w:trHeight w:hRule="exact" w:val="2865"/>
        </w:trPr>
        <w:tc>
          <w:tcPr>
            <w:tcW w:w="10490" w:type="dxa"/>
            <w:gridSpan w:val="2"/>
            <w:vMerge/>
          </w:tcPr>
          <w:p w14:paraId="41835C70" w14:textId="77777777" w:rsidR="00FD0CFF" w:rsidRPr="004E2FE4" w:rsidRDefault="00FD0CFF" w:rsidP="00FD0CFF">
            <w:pPr>
              <w:rPr>
                <w:rFonts w:ascii="Times New Roman" w:hAnsi="Times New Roman" w:cs="Times New Roman"/>
              </w:rPr>
            </w:pPr>
          </w:p>
        </w:tc>
      </w:tr>
      <w:tr w:rsidR="00FD0CFF" w:rsidRPr="004E2FE4" w14:paraId="161C98D9" w14:textId="77777777" w:rsidTr="00FD0CFF">
        <w:trPr>
          <w:trHeight w:hRule="exact" w:val="1562"/>
        </w:trPr>
        <w:tc>
          <w:tcPr>
            <w:tcW w:w="10490" w:type="dxa"/>
            <w:gridSpan w:val="2"/>
            <w:vMerge/>
          </w:tcPr>
          <w:p w14:paraId="6BF44C36" w14:textId="77777777" w:rsidR="00FD0CFF" w:rsidRPr="004E2FE4" w:rsidRDefault="00FD0CFF" w:rsidP="00FD0CFF">
            <w:pPr>
              <w:rPr>
                <w:rFonts w:ascii="Times New Roman" w:hAnsi="Times New Roman" w:cs="Times New Roman"/>
              </w:rPr>
            </w:pPr>
          </w:p>
        </w:tc>
      </w:tr>
      <w:tr w:rsidR="00FD0CFF" w:rsidRPr="004E2FE4" w14:paraId="13CBBDFE" w14:textId="77777777" w:rsidTr="00FD0CFF">
        <w:trPr>
          <w:trHeight w:val="491"/>
        </w:trPr>
        <w:tc>
          <w:tcPr>
            <w:tcW w:w="10490" w:type="dxa"/>
            <w:gridSpan w:val="2"/>
            <w:vMerge/>
          </w:tcPr>
          <w:p w14:paraId="62207F97" w14:textId="77777777" w:rsidR="00FD0CFF" w:rsidRPr="004E2FE4" w:rsidRDefault="00FD0CFF" w:rsidP="00FD0CFF">
            <w:pPr>
              <w:rPr>
                <w:rFonts w:ascii="Times New Roman" w:hAnsi="Times New Roman" w:cs="Times New Roman"/>
              </w:rPr>
            </w:pPr>
          </w:p>
        </w:tc>
      </w:tr>
    </w:tbl>
    <w:p w14:paraId="7616549A"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   неправильной установки (включая подключение к неподходящему оборудованию) или проблем с питанием (включая слишком низкое или слишком высокое напряжение питания или нестабильную работу источника питания);</w:t>
      </w:r>
    </w:p>
    <w:p w14:paraId="51B89CA4"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3.1.2. Повреждений или изменений наклеек гарантии, серийного номера или электронных номеров;</w:t>
      </w:r>
    </w:p>
    <w:p w14:paraId="325E33CB"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3.1.3. Неавторизованного ремонта, или модификаций, или любого физического повреждения;</w:t>
      </w:r>
    </w:p>
    <w:p w14:paraId="62F5C205"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3.1.4. Признаков, свидетельствующих о вскрытии корпуса или об осуществлении каких-либо иных манипуляций;</w:t>
      </w:r>
    </w:p>
    <w:p w14:paraId="09211A67"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3.1.5. Любых посторонних наклеек или следов клея, надписей и рисунков, выполненных маркерами или </w:t>
      </w:r>
      <w:proofErr w:type="gramStart"/>
      <w:r w:rsidRPr="004E2FE4">
        <w:rPr>
          <w:rFonts w:ascii="Times New Roman" w:eastAsia="Arial" w:hAnsi="Times New Roman" w:cs="Times New Roman"/>
          <w:spacing w:val="-2"/>
          <w:sz w:val="18"/>
          <w:szCs w:val="18"/>
        </w:rPr>
        <w:t>штрих-корректорами</w:t>
      </w:r>
      <w:proofErr w:type="gramEnd"/>
      <w:r w:rsidRPr="004E2FE4">
        <w:rPr>
          <w:rFonts w:ascii="Times New Roman" w:eastAsia="Arial" w:hAnsi="Times New Roman" w:cs="Times New Roman"/>
          <w:spacing w:val="-2"/>
          <w:sz w:val="18"/>
          <w:szCs w:val="18"/>
        </w:rPr>
        <w:t xml:space="preserve"> (корректирующей жидкостью) на корпусе.</w:t>
      </w:r>
    </w:p>
    <w:p w14:paraId="55FE9A1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3.2. Все претензии к качеству поставленног</w:t>
      </w:r>
      <w:proofErr w:type="gramStart"/>
      <w:r w:rsidRPr="004E2FE4">
        <w:rPr>
          <w:rFonts w:ascii="Times New Roman" w:eastAsia="Arial" w:hAnsi="Times New Roman" w:cs="Times New Roman"/>
          <w:spacing w:val="-2"/>
          <w:sz w:val="18"/>
          <w:szCs w:val="18"/>
        </w:rPr>
        <w:t>о(</w:t>
      </w:r>
      <w:proofErr w:type="spellStart"/>
      <w:proofErr w:type="gramEnd"/>
      <w:r w:rsidRPr="004E2FE4">
        <w:rPr>
          <w:rFonts w:ascii="Times New Roman" w:eastAsia="Arial" w:hAnsi="Times New Roman" w:cs="Times New Roman"/>
          <w:spacing w:val="-2"/>
          <w:sz w:val="18"/>
          <w:szCs w:val="18"/>
        </w:rPr>
        <w:t>ых</w:t>
      </w:r>
      <w:proofErr w:type="spellEnd"/>
      <w:r w:rsidRPr="004E2FE4">
        <w:rPr>
          <w:rFonts w:ascii="Times New Roman" w:eastAsia="Arial" w:hAnsi="Times New Roman" w:cs="Times New Roman"/>
          <w:spacing w:val="-2"/>
          <w:sz w:val="18"/>
          <w:szCs w:val="18"/>
        </w:rPr>
        <w:t xml:space="preserve">) Заказчику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-носителя(ей) принимаются в течение гарантийного срока, указанного в п. 3.1 настоящего Соглашения.</w:t>
      </w:r>
    </w:p>
    <w:p w14:paraId="23693DF1" w14:textId="77777777" w:rsidR="00FD0CFF" w:rsidRPr="004E2FE4" w:rsidRDefault="00FD0CFF" w:rsidP="00FD0CFF">
      <w:pPr>
        <w:spacing w:after="0" w:line="232" w:lineRule="auto"/>
        <w:jc w:val="both"/>
        <w:rPr>
          <w:rFonts w:ascii="Times New Roman" w:eastAsia="Arial" w:hAnsi="Times New Roman" w:cs="Times New Roman"/>
          <w:spacing w:val="-2"/>
          <w:sz w:val="16"/>
          <w:szCs w:val="16"/>
        </w:rPr>
      </w:pPr>
      <w:r w:rsidRPr="004E2FE4">
        <w:rPr>
          <w:rFonts w:ascii="Times New Roman" w:eastAsia="Arial" w:hAnsi="Times New Roman" w:cs="Times New Roman"/>
          <w:spacing w:val="-2"/>
          <w:sz w:val="18"/>
          <w:szCs w:val="18"/>
        </w:rPr>
        <w:t xml:space="preserve">3.3. В случае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гарантийного срока, указанного в п. 3.1 настоящего Соглашения, а также при отсутствии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-носителе дефектов, перечисленных в п. 3.1 настоящего Соглашения, Исполнитель обязуется произвести замену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в течение 5 (пяти) рабочих дней. Если комплектация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подразумевает наличие защитного колпачка, колпачок должен быть в комплекте с носителем, предъявленным к замене.</w:t>
      </w:r>
      <w:r w:rsidRPr="004E2FE4">
        <w:rPr>
          <w:rFonts w:ascii="Times New Roman" w:eastAsia="Arial" w:hAnsi="Times New Roman" w:cs="Times New Roman"/>
          <w:spacing w:val="-2"/>
          <w:sz w:val="16"/>
          <w:szCs w:val="16"/>
        </w:rPr>
        <w:t xml:space="preserve"> </w:t>
      </w:r>
    </w:p>
    <w:p w14:paraId="177A1022"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3.4. В случае:</w:t>
      </w:r>
    </w:p>
    <w:p w14:paraId="40C9AA10"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утери Заказчиком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138E0D1E"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 Заказчика по истечении гарантийного срока;</w:t>
      </w:r>
    </w:p>
    <w:p w14:paraId="4B9A018D"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      •   неисправности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 xml:space="preserve">-носителя Заказчика в течение гарантийного срока, но при наличии на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-носителе хотя бы одного из дефектов, перечисленных в п. 3.1 Соглашения</w:t>
      </w:r>
    </w:p>
    <w:p w14:paraId="6E3A6D44"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r w:rsidRPr="004E2FE4">
        <w:rPr>
          <w:rFonts w:ascii="Times New Roman" w:eastAsia="Arial" w:hAnsi="Times New Roman" w:cs="Times New Roman"/>
          <w:spacing w:val="-2"/>
          <w:sz w:val="18"/>
          <w:szCs w:val="18"/>
        </w:rPr>
        <w:t xml:space="preserve">возможность использования Заказчиком комплекта Систем </w:t>
      </w:r>
      <w:proofErr w:type="spellStart"/>
      <w:r w:rsidRPr="004E2FE4">
        <w:rPr>
          <w:rFonts w:ascii="Times New Roman" w:eastAsia="Arial" w:hAnsi="Times New Roman" w:cs="Times New Roman"/>
          <w:spacing w:val="-2"/>
          <w:sz w:val="18"/>
          <w:szCs w:val="18"/>
        </w:rPr>
        <w:t>КонсультантПлюс</w:t>
      </w:r>
      <w:proofErr w:type="spellEnd"/>
      <w:r w:rsidRPr="004E2FE4">
        <w:rPr>
          <w:rFonts w:ascii="Times New Roman" w:eastAsia="Arial" w:hAnsi="Times New Roman" w:cs="Times New Roman"/>
          <w:spacing w:val="-2"/>
          <w:sz w:val="18"/>
          <w:szCs w:val="18"/>
        </w:rPr>
        <w:t xml:space="preserve"> возобновляется только при условии приобретения Заказчиком у Исполнителя нового </w:t>
      </w:r>
      <w:proofErr w:type="spellStart"/>
      <w:r w:rsidRPr="004E2FE4">
        <w:rPr>
          <w:rFonts w:ascii="Times New Roman" w:eastAsia="Arial" w:hAnsi="Times New Roman" w:cs="Times New Roman"/>
          <w:spacing w:val="-2"/>
          <w:sz w:val="18"/>
          <w:szCs w:val="18"/>
        </w:rPr>
        <w:t>флеш</w:t>
      </w:r>
      <w:proofErr w:type="spellEnd"/>
      <w:r w:rsidRPr="004E2FE4">
        <w:rPr>
          <w:rFonts w:ascii="Times New Roman" w:eastAsia="Arial" w:hAnsi="Times New Roman" w:cs="Times New Roman"/>
          <w:spacing w:val="-2"/>
          <w:sz w:val="18"/>
          <w:szCs w:val="18"/>
        </w:rPr>
        <w:t>-носителя.</w:t>
      </w:r>
    </w:p>
    <w:p w14:paraId="527EAAE2" w14:textId="77777777" w:rsidR="00FD0CFF" w:rsidRPr="004E2FE4" w:rsidRDefault="00FD0CFF" w:rsidP="00FD0CFF">
      <w:pPr>
        <w:spacing w:after="0" w:line="232" w:lineRule="auto"/>
        <w:jc w:val="both"/>
        <w:rPr>
          <w:rFonts w:ascii="Times New Roman" w:eastAsia="Arial" w:hAnsi="Times New Roman" w:cs="Times New Roman"/>
          <w:color w:val="000000"/>
          <w:spacing w:val="-2"/>
          <w:sz w:val="18"/>
          <w:szCs w:val="18"/>
        </w:rPr>
      </w:pPr>
    </w:p>
    <w:p w14:paraId="606E9091" w14:textId="77777777" w:rsidR="00FD0CFF" w:rsidRPr="004E2FE4" w:rsidRDefault="00FD0CFF" w:rsidP="00FD0CFF">
      <w:pPr>
        <w:spacing w:after="0" w:line="232" w:lineRule="auto"/>
        <w:jc w:val="center"/>
        <w:rPr>
          <w:rFonts w:ascii="Times New Roman" w:eastAsia="Arial" w:hAnsi="Times New Roman" w:cs="Times New Roman"/>
          <w:color w:val="000000"/>
          <w:spacing w:val="-2"/>
          <w:sz w:val="18"/>
          <w:szCs w:val="18"/>
        </w:rPr>
      </w:pPr>
      <w:r w:rsidRPr="004E2FE4">
        <w:rPr>
          <w:rFonts w:ascii="Times New Roman" w:eastAsia="Arial" w:hAnsi="Times New Roman" w:cs="Times New Roman"/>
          <w:b/>
          <w:spacing w:val="-2"/>
          <w:sz w:val="18"/>
          <w:szCs w:val="18"/>
        </w:rPr>
        <w:t>4. Реквизиты сторон</w:t>
      </w:r>
    </w:p>
    <w:p w14:paraId="08385A7C" w14:textId="77777777" w:rsidR="00FD0CFF" w:rsidRPr="004E2FE4" w:rsidRDefault="00FD0CFF" w:rsidP="00FD0CFF">
      <w:pPr>
        <w:jc w:val="both"/>
        <w:rPr>
          <w:rFonts w:ascii="Times New Roman" w:hAnsi="Times New Roman" w:cs="Times New Roman"/>
          <w:b/>
          <w:bCs/>
          <w:sz w:val="28"/>
          <w:szCs w:val="28"/>
        </w:rPr>
      </w:pPr>
    </w:p>
    <w:p w14:paraId="2BFB3530" w14:textId="77777777" w:rsidR="00FD0CFF" w:rsidRDefault="00FD0CFF" w:rsidP="00FD0CFF">
      <w:pPr>
        <w:rPr>
          <w:rFonts w:ascii="Times New Roman" w:hAnsi="Times New Roman" w:cs="Times New Roman"/>
          <w:b/>
          <w:bCs/>
          <w:sz w:val="28"/>
          <w:szCs w:val="28"/>
        </w:rPr>
      </w:pPr>
    </w:p>
    <w:p w14:paraId="6FF8841E" w14:textId="77777777" w:rsidR="004E2FE4" w:rsidRDefault="004E2FE4" w:rsidP="00FD0CFF">
      <w:pPr>
        <w:rPr>
          <w:rFonts w:ascii="Times New Roman" w:hAnsi="Times New Roman" w:cs="Times New Roman"/>
          <w:b/>
          <w:bCs/>
          <w:sz w:val="28"/>
          <w:szCs w:val="28"/>
        </w:rPr>
      </w:pPr>
    </w:p>
    <w:p w14:paraId="2BF15FC5" w14:textId="77777777" w:rsidR="004E2FE4" w:rsidRDefault="004E2FE4" w:rsidP="00FD0CFF">
      <w:pPr>
        <w:rPr>
          <w:rFonts w:ascii="Times New Roman" w:hAnsi="Times New Roman" w:cs="Times New Roman"/>
          <w:b/>
          <w:bCs/>
          <w:sz w:val="28"/>
          <w:szCs w:val="28"/>
        </w:rPr>
      </w:pPr>
    </w:p>
    <w:p w14:paraId="65F3DF8E" w14:textId="77777777" w:rsidR="004E2FE4" w:rsidRDefault="004E2FE4" w:rsidP="00FD0CFF">
      <w:pPr>
        <w:rPr>
          <w:rFonts w:ascii="Times New Roman" w:hAnsi="Times New Roman" w:cs="Times New Roman"/>
          <w:b/>
          <w:bCs/>
          <w:sz w:val="28"/>
          <w:szCs w:val="28"/>
        </w:rPr>
      </w:pPr>
    </w:p>
    <w:p w14:paraId="57D4465E" w14:textId="77777777" w:rsidR="004E2FE4" w:rsidRDefault="004E2FE4" w:rsidP="00FD0CFF">
      <w:pPr>
        <w:rPr>
          <w:rFonts w:ascii="Times New Roman" w:hAnsi="Times New Roman" w:cs="Times New Roman"/>
          <w:b/>
          <w:bCs/>
          <w:sz w:val="28"/>
          <w:szCs w:val="28"/>
        </w:rPr>
      </w:pPr>
    </w:p>
    <w:p w14:paraId="059C60B0" w14:textId="77777777" w:rsidR="004E2FE4" w:rsidRDefault="004E2FE4" w:rsidP="00FD0CFF">
      <w:pPr>
        <w:rPr>
          <w:rFonts w:ascii="Times New Roman" w:hAnsi="Times New Roman" w:cs="Times New Roman"/>
          <w:b/>
          <w:bCs/>
          <w:sz w:val="28"/>
          <w:szCs w:val="28"/>
        </w:rPr>
      </w:pPr>
    </w:p>
    <w:p w14:paraId="5B35FFED" w14:textId="77777777" w:rsidR="004E2FE4" w:rsidRDefault="004E2FE4" w:rsidP="00FD0CFF">
      <w:pPr>
        <w:rPr>
          <w:rFonts w:ascii="Times New Roman" w:hAnsi="Times New Roman" w:cs="Times New Roman"/>
          <w:b/>
          <w:bCs/>
          <w:sz w:val="28"/>
          <w:szCs w:val="28"/>
        </w:rPr>
      </w:pPr>
    </w:p>
    <w:p w14:paraId="41A80595" w14:textId="77777777" w:rsidR="004E2FE4" w:rsidRDefault="004E2FE4" w:rsidP="00FD0CFF">
      <w:pPr>
        <w:rPr>
          <w:rFonts w:ascii="Times New Roman" w:hAnsi="Times New Roman" w:cs="Times New Roman"/>
          <w:b/>
          <w:bCs/>
          <w:sz w:val="28"/>
          <w:szCs w:val="28"/>
        </w:rPr>
      </w:pPr>
    </w:p>
    <w:p w14:paraId="65EB00D7" w14:textId="77777777" w:rsidR="004E2FE4" w:rsidRDefault="004E2FE4" w:rsidP="00FD0CFF">
      <w:pPr>
        <w:rPr>
          <w:rFonts w:ascii="Times New Roman" w:hAnsi="Times New Roman" w:cs="Times New Roman"/>
          <w:b/>
          <w:bCs/>
          <w:sz w:val="28"/>
          <w:szCs w:val="28"/>
        </w:rPr>
      </w:pPr>
    </w:p>
    <w:p w14:paraId="038C1E89" w14:textId="77777777" w:rsidR="004E2FE4" w:rsidRDefault="004E2FE4" w:rsidP="00FD0CFF">
      <w:pPr>
        <w:rPr>
          <w:rFonts w:ascii="Times New Roman" w:hAnsi="Times New Roman" w:cs="Times New Roman"/>
          <w:b/>
          <w:bCs/>
          <w:sz w:val="28"/>
          <w:szCs w:val="28"/>
        </w:rPr>
      </w:pPr>
    </w:p>
    <w:p w14:paraId="317C2CDC" w14:textId="77777777" w:rsidR="004E2FE4" w:rsidRDefault="004E2FE4" w:rsidP="00FD0CFF">
      <w:pPr>
        <w:rPr>
          <w:rFonts w:ascii="Times New Roman" w:hAnsi="Times New Roman" w:cs="Times New Roman"/>
          <w:b/>
          <w:bCs/>
          <w:sz w:val="28"/>
          <w:szCs w:val="28"/>
        </w:rPr>
      </w:pPr>
    </w:p>
    <w:p w14:paraId="03D1CB84" w14:textId="77777777" w:rsidR="004E2FE4" w:rsidRDefault="004E2FE4" w:rsidP="00FD0CFF">
      <w:pPr>
        <w:rPr>
          <w:rFonts w:ascii="Times New Roman" w:hAnsi="Times New Roman" w:cs="Times New Roman"/>
          <w:b/>
          <w:bCs/>
          <w:sz w:val="28"/>
          <w:szCs w:val="28"/>
        </w:rPr>
      </w:pPr>
    </w:p>
    <w:p w14:paraId="22794765" w14:textId="77777777" w:rsidR="004E2FE4" w:rsidRDefault="004E2FE4" w:rsidP="00FD0CFF">
      <w:pPr>
        <w:rPr>
          <w:rFonts w:ascii="Times New Roman" w:hAnsi="Times New Roman" w:cs="Times New Roman"/>
          <w:b/>
          <w:bCs/>
          <w:sz w:val="28"/>
          <w:szCs w:val="28"/>
        </w:rPr>
      </w:pPr>
    </w:p>
    <w:p w14:paraId="21B4A943" w14:textId="77777777" w:rsidR="004E2FE4" w:rsidRDefault="004E2FE4" w:rsidP="00FD0CFF">
      <w:pPr>
        <w:rPr>
          <w:rFonts w:ascii="Times New Roman" w:hAnsi="Times New Roman" w:cs="Times New Roman"/>
          <w:b/>
          <w:bCs/>
          <w:sz w:val="28"/>
          <w:szCs w:val="28"/>
        </w:rPr>
      </w:pPr>
    </w:p>
    <w:p w14:paraId="2ACE3254" w14:textId="77777777" w:rsidR="004E2FE4" w:rsidRDefault="004E2FE4" w:rsidP="00FD0CFF">
      <w:pPr>
        <w:rPr>
          <w:rFonts w:ascii="Times New Roman" w:hAnsi="Times New Roman" w:cs="Times New Roman"/>
          <w:b/>
          <w:bCs/>
          <w:sz w:val="28"/>
          <w:szCs w:val="28"/>
        </w:rPr>
      </w:pPr>
    </w:p>
    <w:p w14:paraId="436D82D4" w14:textId="77777777" w:rsidR="004E2FE4" w:rsidRDefault="004E2FE4" w:rsidP="00FD0CFF">
      <w:pPr>
        <w:rPr>
          <w:rFonts w:ascii="Times New Roman" w:hAnsi="Times New Roman" w:cs="Times New Roman"/>
          <w:b/>
          <w:bCs/>
          <w:sz w:val="28"/>
          <w:szCs w:val="28"/>
        </w:rPr>
      </w:pPr>
    </w:p>
    <w:p w14:paraId="5B40CF56" w14:textId="77777777" w:rsidR="004E2FE4" w:rsidRDefault="004E2FE4" w:rsidP="00FD0CFF">
      <w:pPr>
        <w:rPr>
          <w:rFonts w:ascii="Times New Roman" w:hAnsi="Times New Roman" w:cs="Times New Roman"/>
          <w:b/>
          <w:bCs/>
          <w:sz w:val="28"/>
          <w:szCs w:val="28"/>
        </w:rPr>
      </w:pPr>
    </w:p>
    <w:p w14:paraId="605F0BA7" w14:textId="77777777" w:rsidR="004E2FE4" w:rsidRDefault="004E2FE4" w:rsidP="00FD0CFF">
      <w:pPr>
        <w:rPr>
          <w:rFonts w:ascii="Times New Roman" w:hAnsi="Times New Roman" w:cs="Times New Roman"/>
          <w:b/>
          <w:bCs/>
          <w:sz w:val="28"/>
          <w:szCs w:val="28"/>
        </w:rPr>
      </w:pPr>
    </w:p>
    <w:p w14:paraId="2F22EC99" w14:textId="77777777" w:rsidR="004E2FE4" w:rsidRPr="00287837" w:rsidRDefault="004E2FE4" w:rsidP="004E2FE4">
      <w:pPr>
        <w:pStyle w:val="1"/>
        <w:numPr>
          <w:ilvl w:val="0"/>
          <w:numId w:val="0"/>
        </w:numPr>
        <w:tabs>
          <w:tab w:val="clear" w:pos="709"/>
        </w:tabs>
        <w:spacing w:line="240" w:lineRule="auto"/>
        <w:jc w:val="center"/>
        <w:rPr>
          <w:b/>
          <w:u w:val="single"/>
        </w:rPr>
      </w:pPr>
      <w:r w:rsidRPr="00287837">
        <w:rPr>
          <w:b/>
          <w:u w:val="single"/>
        </w:rPr>
        <w:t xml:space="preserve">РАЗДЕЛ 9. </w:t>
      </w:r>
    </w:p>
    <w:p w14:paraId="69DB6825" w14:textId="77777777" w:rsidR="004E2FE4" w:rsidRPr="00287837" w:rsidRDefault="004E2FE4" w:rsidP="004E2FE4">
      <w:pPr>
        <w:pStyle w:val="a1"/>
        <w:rPr>
          <w:rFonts w:ascii="Times New Roman" w:hAnsi="Times New Roman"/>
        </w:rPr>
      </w:pPr>
    </w:p>
    <w:p w14:paraId="213746FC" w14:textId="77777777" w:rsidR="004E2FE4" w:rsidRPr="00287837" w:rsidRDefault="004E2FE4" w:rsidP="004E2FE4">
      <w:pPr>
        <w:jc w:val="center"/>
        <w:rPr>
          <w:rFonts w:ascii="Times New Roman" w:hAnsi="Times New Roman" w:cs="Times New Roman"/>
          <w:b/>
        </w:rPr>
      </w:pPr>
      <w:r w:rsidRPr="00287837">
        <w:rPr>
          <w:rFonts w:ascii="Times New Roman" w:hAnsi="Times New Roman" w:cs="Times New Roman"/>
          <w:b/>
        </w:rPr>
        <w:t>ТЕХНИЧЕСКОЕ ЗАДАНИЕ</w:t>
      </w:r>
    </w:p>
    <w:tbl>
      <w:tblPr>
        <w:tblW w:w="10717" w:type="dxa"/>
        <w:tblLayout w:type="fixed"/>
        <w:tblCellMar>
          <w:left w:w="0" w:type="dxa"/>
          <w:right w:w="0" w:type="dxa"/>
        </w:tblCellMar>
        <w:tblLook w:val="04A0" w:firstRow="1" w:lastRow="0" w:firstColumn="1" w:lastColumn="0" w:noHBand="0" w:noVBand="1"/>
      </w:tblPr>
      <w:tblGrid>
        <w:gridCol w:w="115"/>
        <w:gridCol w:w="114"/>
        <w:gridCol w:w="3038"/>
        <w:gridCol w:w="114"/>
        <w:gridCol w:w="1247"/>
        <w:gridCol w:w="1805"/>
        <w:gridCol w:w="2938"/>
        <w:gridCol w:w="1346"/>
      </w:tblGrid>
      <w:tr w:rsidR="004E2FE4" w:rsidRPr="004E2FE4" w14:paraId="253F4D5D" w14:textId="77777777" w:rsidTr="00BD250B">
        <w:trPr>
          <w:trHeight w:val="20"/>
        </w:trPr>
        <w:tc>
          <w:tcPr>
            <w:tcW w:w="10717" w:type="dxa"/>
            <w:gridSpan w:val="8"/>
          </w:tcPr>
          <w:p w14:paraId="6A10E573" w14:textId="77777777" w:rsidR="004E2FE4" w:rsidRPr="004E2FE4" w:rsidRDefault="004E2FE4" w:rsidP="00097B29">
            <w:pPr>
              <w:spacing w:line="232" w:lineRule="auto"/>
              <w:jc w:val="center"/>
              <w:rPr>
                <w:rFonts w:ascii="Times New Roman" w:eastAsia="Arial" w:hAnsi="Times New Roman" w:cs="Times New Roman"/>
                <w:b/>
                <w:color w:val="000000"/>
                <w:spacing w:val="-2"/>
                <w:sz w:val="20"/>
              </w:rPr>
            </w:pPr>
            <w:r w:rsidRPr="004E2FE4">
              <w:rPr>
                <w:rFonts w:ascii="Times New Roman" w:eastAsia="Arial" w:hAnsi="Times New Roman" w:cs="Times New Roman"/>
                <w:b/>
                <w:color w:val="000000"/>
                <w:spacing w:val="-2"/>
                <w:sz w:val="20"/>
              </w:rPr>
              <w:t xml:space="preserve">на оказание услуг по адаптации и сопровождению Систем </w:t>
            </w:r>
            <w:proofErr w:type="spellStart"/>
            <w:r w:rsidRPr="004E2FE4">
              <w:rPr>
                <w:rFonts w:ascii="Times New Roman" w:eastAsia="Arial" w:hAnsi="Times New Roman" w:cs="Times New Roman"/>
                <w:b/>
                <w:color w:val="000000"/>
                <w:spacing w:val="-2"/>
                <w:sz w:val="20"/>
              </w:rPr>
              <w:t>КонсультантПлюс</w:t>
            </w:r>
            <w:proofErr w:type="spellEnd"/>
          </w:p>
        </w:tc>
      </w:tr>
      <w:tr w:rsidR="004E2FE4" w:rsidRPr="004E2FE4" w14:paraId="5648DF16" w14:textId="77777777" w:rsidTr="00BD250B">
        <w:trPr>
          <w:trHeight w:val="20"/>
        </w:trPr>
        <w:tc>
          <w:tcPr>
            <w:tcW w:w="10717" w:type="dxa"/>
            <w:gridSpan w:val="8"/>
          </w:tcPr>
          <w:p w14:paraId="0887A16F" w14:textId="77777777" w:rsidR="004E2FE4" w:rsidRPr="004E2FE4" w:rsidRDefault="004E2FE4" w:rsidP="00097B29">
            <w:pPr>
              <w:rPr>
                <w:rFonts w:ascii="Times New Roman" w:hAnsi="Times New Roman" w:cs="Times New Roman"/>
              </w:rPr>
            </w:pPr>
          </w:p>
        </w:tc>
      </w:tr>
      <w:tr w:rsidR="005268D9" w14:paraId="4D4352C0" w14:textId="77777777" w:rsidTr="00BD250B">
        <w:trPr>
          <w:trHeight w:val="20"/>
        </w:trPr>
        <w:tc>
          <w:tcPr>
            <w:tcW w:w="10717" w:type="dxa"/>
            <w:gridSpan w:val="8"/>
          </w:tcPr>
          <w:p w14:paraId="7ED4002E" w14:textId="77777777" w:rsidR="005268D9" w:rsidRDefault="005268D9" w:rsidP="00097B29">
            <w:pPr>
              <w:spacing w:line="232" w:lineRule="auto"/>
              <w:rPr>
                <w:rFonts w:ascii="Arial" w:eastAsia="Arial" w:hAnsi="Arial" w:cs="Arial"/>
                <w:color w:val="000000"/>
                <w:spacing w:val="-2"/>
                <w:sz w:val="16"/>
              </w:rPr>
            </w:pPr>
            <w:r>
              <w:rPr>
                <w:rFonts w:ascii="Arial" w:eastAsia="Arial" w:hAnsi="Arial" w:cs="Arial"/>
                <w:b/>
                <w:color w:val="000000"/>
                <w:spacing w:val="-2"/>
                <w:sz w:val="20"/>
                <w:szCs w:val="20"/>
              </w:rPr>
              <w:t>Общая информация.</w:t>
            </w:r>
          </w:p>
          <w:p w14:paraId="2617E464" w14:textId="77777777" w:rsidR="005268D9" w:rsidRDefault="005268D9" w:rsidP="00097B29">
            <w:pPr>
              <w:spacing w:line="232" w:lineRule="auto"/>
              <w:rPr>
                <w:rFonts w:ascii="Arial" w:eastAsia="Arial" w:hAnsi="Arial" w:cs="Arial"/>
                <w:color w:val="000000"/>
                <w:spacing w:val="-2"/>
                <w:sz w:val="16"/>
              </w:rPr>
            </w:pPr>
          </w:p>
          <w:p w14:paraId="7DA19795" w14:textId="77777777" w:rsidR="005268D9" w:rsidRDefault="005268D9" w:rsidP="00097B29">
            <w:pPr>
              <w:spacing w:line="232" w:lineRule="auto"/>
              <w:rPr>
                <w:rFonts w:ascii="Arial" w:eastAsia="Arial" w:hAnsi="Arial" w:cs="Arial"/>
                <w:color w:val="000000"/>
                <w:spacing w:val="-2"/>
                <w:sz w:val="16"/>
              </w:rPr>
            </w:pPr>
            <w:r>
              <w:rPr>
                <w:rFonts w:ascii="Arial" w:eastAsia="Arial" w:hAnsi="Arial" w:cs="Arial"/>
                <w:color w:val="000000"/>
                <w:spacing w:val="-2"/>
                <w:sz w:val="20"/>
                <w:szCs w:val="20"/>
              </w:rPr>
              <w:t xml:space="preserve">Наименование объекта закупки: Услуги по адаптации и сопровождению экземпляров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w:t>
            </w:r>
          </w:p>
          <w:p w14:paraId="3B41255E" w14:textId="77777777" w:rsidR="005268D9" w:rsidRDefault="005268D9" w:rsidP="00097B29">
            <w:pPr>
              <w:spacing w:line="232" w:lineRule="auto"/>
              <w:rPr>
                <w:rFonts w:ascii="Arial" w:eastAsia="Arial" w:hAnsi="Arial" w:cs="Arial"/>
                <w:color w:val="000000"/>
                <w:spacing w:val="-2"/>
                <w:sz w:val="16"/>
              </w:rPr>
            </w:pPr>
            <w:r>
              <w:rPr>
                <w:rFonts w:ascii="Arial" w:eastAsia="Arial" w:hAnsi="Arial" w:cs="Arial"/>
                <w:color w:val="000000"/>
                <w:spacing w:val="-2"/>
                <w:sz w:val="20"/>
                <w:szCs w:val="20"/>
              </w:rPr>
              <w:t>Код по ОКПД</w:t>
            </w:r>
            <w:proofErr w:type="gramStart"/>
            <w:r>
              <w:rPr>
                <w:rFonts w:ascii="Arial" w:eastAsia="Arial" w:hAnsi="Arial" w:cs="Arial"/>
                <w:color w:val="000000"/>
                <w:spacing w:val="-2"/>
                <w:sz w:val="20"/>
                <w:szCs w:val="20"/>
              </w:rPr>
              <w:t>2</w:t>
            </w:r>
            <w:proofErr w:type="gramEnd"/>
            <w:r>
              <w:rPr>
                <w:rFonts w:ascii="Arial" w:eastAsia="Arial" w:hAnsi="Arial" w:cs="Arial"/>
                <w:color w:val="000000"/>
                <w:spacing w:val="-2"/>
                <w:sz w:val="20"/>
                <w:szCs w:val="20"/>
              </w:rPr>
              <w:t xml:space="preserve"> и его наименование: 63.11.11 Услуги по обработке данных.</w:t>
            </w:r>
          </w:p>
        </w:tc>
      </w:tr>
      <w:tr w:rsidR="005268D9" w14:paraId="50FC6A5B" w14:textId="77777777" w:rsidTr="00BD250B">
        <w:trPr>
          <w:trHeight w:val="422"/>
        </w:trPr>
        <w:tc>
          <w:tcPr>
            <w:tcW w:w="10717" w:type="dxa"/>
            <w:gridSpan w:val="8"/>
            <w:vMerge w:val="restart"/>
          </w:tcPr>
          <w:p w14:paraId="2ACA7428" w14:textId="77777777" w:rsidR="005268D9" w:rsidRDefault="005268D9" w:rsidP="00097B29">
            <w:pPr>
              <w:spacing w:line="232" w:lineRule="auto"/>
              <w:jc w:val="both"/>
              <w:rPr>
                <w:rFonts w:ascii="Arial" w:eastAsia="Arial" w:hAnsi="Arial" w:cs="Arial"/>
                <w:color w:val="000000"/>
                <w:spacing w:val="-2"/>
                <w:sz w:val="20"/>
              </w:rPr>
            </w:pPr>
          </w:p>
          <w:p w14:paraId="33D6E54B"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1. Технические требования к оказываемым услугам:</w:t>
            </w:r>
          </w:p>
          <w:p w14:paraId="56274204"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Оказание услуг по адаптации и сопровождению экземпляров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установленных у заказчика (см. п. 3 Технического задания), должно предусматривать:</w:t>
            </w:r>
          </w:p>
          <w:p w14:paraId="3B1C7024"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1.1.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4D06E301"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1.2. Сопровождение экземпляров Систем, в </w:t>
            </w:r>
            <w:proofErr w:type="spellStart"/>
            <w:r>
              <w:rPr>
                <w:rFonts w:ascii="Arial" w:eastAsia="Arial" w:hAnsi="Arial" w:cs="Arial"/>
                <w:color w:val="000000"/>
                <w:spacing w:val="-2"/>
                <w:sz w:val="20"/>
                <w:szCs w:val="20"/>
              </w:rPr>
              <w:t>т.ч</w:t>
            </w:r>
            <w:proofErr w:type="spellEnd"/>
            <w:r>
              <w:rPr>
                <w:rFonts w:ascii="Arial" w:eastAsia="Arial" w:hAnsi="Arial" w:cs="Arial"/>
                <w:color w:val="000000"/>
                <w:spacing w:val="-2"/>
                <w:sz w:val="20"/>
                <w:szCs w:val="20"/>
              </w:rPr>
              <w:t>.: </w:t>
            </w:r>
          </w:p>
          <w:p w14:paraId="1C3F739C"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1.2.1. Передачу заказчику актуальной информации (актуальных наборов текстовой информации), адаптированной к имеющимся у Заказчика экземплярам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w:t>
            </w:r>
          </w:p>
          <w:p w14:paraId="4942DDC5"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1.2.2. Техническую профилактику работоспособности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и восстановление работоспособности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в случаях сбоев компьютерного оборудования после их устранения заказчиком (тестирование, переустановка);</w:t>
            </w:r>
          </w:p>
          <w:p w14:paraId="2542ADF4"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1.2.3. Предоставление дополнительной информации и возможностей, состав которых определяется исполнителем;</w:t>
            </w:r>
          </w:p>
          <w:p w14:paraId="0A1825E3"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1.2.4. Мониторинг данных об использовании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с целью предотвращения их противоправного и контрафактного использования, а также замедления работы;</w:t>
            </w:r>
          </w:p>
          <w:p w14:paraId="5B722A70"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1.2.5. Консультирование по работе с Системами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в </w:t>
            </w:r>
            <w:proofErr w:type="spellStart"/>
            <w:r>
              <w:rPr>
                <w:rFonts w:ascii="Arial" w:eastAsia="Arial" w:hAnsi="Arial" w:cs="Arial"/>
                <w:color w:val="000000"/>
                <w:spacing w:val="-2"/>
                <w:sz w:val="20"/>
                <w:szCs w:val="20"/>
              </w:rPr>
              <w:t>т.ч</w:t>
            </w:r>
            <w:proofErr w:type="spellEnd"/>
            <w:r>
              <w:rPr>
                <w:rFonts w:ascii="Arial" w:eastAsia="Arial" w:hAnsi="Arial" w:cs="Arial"/>
                <w:color w:val="000000"/>
                <w:spacing w:val="-2"/>
                <w:sz w:val="20"/>
                <w:szCs w:val="20"/>
              </w:rPr>
              <w:t xml:space="preserve">. обучение заказчика работе с этими Системами по методикам Сети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с возможностью получения специального сертификата об обучении;</w:t>
            </w:r>
          </w:p>
          <w:p w14:paraId="45D2F4A3"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1.2.6. Предоставление возможности получения заказчиком консультаций по работе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по телефону, по электронной почте, через специальные сервисы и базы данных либо в офисе исполнителя;</w:t>
            </w:r>
          </w:p>
          <w:p w14:paraId="48FFE4E9"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1.2.7. Предоставление другой информации и материалов по СПС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w:t>
            </w:r>
          </w:p>
          <w:p w14:paraId="1BFD945D"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2. Требования к качеству оказываемых услуг:</w:t>
            </w:r>
          </w:p>
          <w:p w14:paraId="6A3185D4"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2.1. Участник закупки (исполнитель) обязан обеспечить взаимодействие и совместимость услуг по адаптации и сопровождению </w:t>
            </w:r>
            <w:proofErr w:type="gramStart"/>
            <w:r>
              <w:rPr>
                <w:rFonts w:ascii="Arial" w:eastAsia="Arial" w:hAnsi="Arial" w:cs="Arial"/>
                <w:color w:val="000000"/>
                <w:spacing w:val="-2"/>
                <w:sz w:val="20"/>
                <w:szCs w:val="20"/>
              </w:rPr>
              <w:t>с</w:t>
            </w:r>
            <w:proofErr w:type="gramEnd"/>
            <w:r>
              <w:rPr>
                <w:rFonts w:ascii="Arial" w:eastAsia="Arial" w:hAnsi="Arial" w:cs="Arial"/>
                <w:color w:val="000000"/>
                <w:spacing w:val="-2"/>
                <w:sz w:val="20"/>
                <w:szCs w:val="20"/>
              </w:rPr>
              <w:t>:</w:t>
            </w:r>
          </w:p>
          <w:p w14:paraId="08E81240"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  a) установленными у заказчика экземплярами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w:t>
            </w:r>
          </w:p>
          <w:p w14:paraId="4A10DADF"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 б) внутренними информационными ресурсами заказчика, ранее самостоятельно подготовленными им с использованием технологий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в том числе </w:t>
            </w:r>
            <w:proofErr w:type="gramStart"/>
            <w:r>
              <w:rPr>
                <w:rFonts w:ascii="Arial" w:eastAsia="Arial" w:hAnsi="Arial" w:cs="Arial"/>
                <w:color w:val="000000"/>
                <w:spacing w:val="-2"/>
                <w:sz w:val="20"/>
                <w:szCs w:val="20"/>
              </w:rPr>
              <w:t>с</w:t>
            </w:r>
            <w:proofErr w:type="gramEnd"/>
            <w:r>
              <w:rPr>
                <w:rFonts w:ascii="Arial" w:eastAsia="Arial" w:hAnsi="Arial" w:cs="Arial"/>
                <w:color w:val="000000"/>
                <w:spacing w:val="-2"/>
                <w:sz w:val="20"/>
                <w:szCs w:val="20"/>
              </w:rPr>
              <w:t>:</w:t>
            </w:r>
          </w:p>
          <w:p w14:paraId="03A96AA4"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 xml:space="preserve">подборками документов заказчика, перечнями документов «на контроле», комментариями и закладками заказчика в текстах документов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w:t>
            </w:r>
          </w:p>
          <w:p w14:paraId="156CCFF3"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 xml:space="preserve">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w:t>
            </w:r>
          </w:p>
          <w:p w14:paraId="0A7263DD"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и актуализируемым Конструктором договоров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w:t>
            </w:r>
          </w:p>
          <w:p w14:paraId="616DCCCE"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2.2. </w:t>
            </w:r>
            <w:proofErr w:type="gramStart"/>
            <w:r>
              <w:rPr>
                <w:rFonts w:ascii="Arial" w:eastAsia="Arial" w:hAnsi="Arial" w:cs="Arial"/>
                <w:color w:val="000000"/>
                <w:spacing w:val="-2"/>
                <w:sz w:val="20"/>
                <w:szCs w:val="20"/>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с установленными у заказчика экземплярами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и с указанными выше</w:t>
            </w:r>
            <w:proofErr w:type="gramEnd"/>
            <w:r>
              <w:rPr>
                <w:rFonts w:ascii="Arial" w:eastAsia="Arial" w:hAnsi="Arial" w:cs="Arial"/>
                <w:color w:val="000000"/>
                <w:spacing w:val="-2"/>
                <w:sz w:val="20"/>
                <w:szCs w:val="20"/>
              </w:rPr>
              <w:t xml:space="preserve"> внутренними информационными ресурсами заказчика.</w:t>
            </w:r>
          </w:p>
          <w:p w14:paraId="4C56EB87"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2.3. Участник закупки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оказываемых услуг по адаптации и сопровождению с установленными у заказчика экземплярами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 xml:space="preserve"> на основе специального лицензионного программного обеспечения, обеспечивающего такую совместимость, а также о возможности оказания указанных услуг.</w:t>
            </w:r>
          </w:p>
          <w:p w14:paraId="3D967B13"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3. Перечень установленных у Заказчика экземпляров Систем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w:t>
            </w:r>
          </w:p>
        </w:tc>
      </w:tr>
      <w:tr w:rsidR="005268D9" w14:paraId="6C8A227A" w14:textId="77777777" w:rsidTr="00BD250B">
        <w:trPr>
          <w:trHeight w:val="509"/>
        </w:trPr>
        <w:tc>
          <w:tcPr>
            <w:tcW w:w="10717" w:type="dxa"/>
            <w:gridSpan w:val="8"/>
            <w:vMerge/>
          </w:tcPr>
          <w:p w14:paraId="7E8918D2" w14:textId="77777777" w:rsidR="005268D9" w:rsidRDefault="005268D9" w:rsidP="00097B29"/>
        </w:tc>
      </w:tr>
      <w:tr w:rsidR="005268D9" w14:paraId="2AB44C53" w14:textId="77777777" w:rsidTr="00BD250B">
        <w:trPr>
          <w:trHeight w:val="509"/>
        </w:trPr>
        <w:tc>
          <w:tcPr>
            <w:tcW w:w="10717" w:type="dxa"/>
            <w:gridSpan w:val="8"/>
            <w:vMerge/>
          </w:tcPr>
          <w:p w14:paraId="0A599BA2" w14:textId="77777777" w:rsidR="005268D9" w:rsidRDefault="005268D9" w:rsidP="00097B29"/>
        </w:tc>
      </w:tr>
      <w:tr w:rsidR="005268D9" w14:paraId="0C31AF75" w14:textId="77777777" w:rsidTr="00BD250B">
        <w:trPr>
          <w:trHeight w:val="509"/>
        </w:trPr>
        <w:tc>
          <w:tcPr>
            <w:tcW w:w="10717" w:type="dxa"/>
            <w:gridSpan w:val="8"/>
            <w:vMerge/>
          </w:tcPr>
          <w:p w14:paraId="61E0E803" w14:textId="77777777" w:rsidR="005268D9" w:rsidRDefault="005268D9" w:rsidP="00097B29"/>
        </w:tc>
      </w:tr>
      <w:tr w:rsidR="005268D9" w14:paraId="44A69F09" w14:textId="77777777" w:rsidTr="00BD250B">
        <w:trPr>
          <w:trHeight w:val="20"/>
        </w:trPr>
        <w:tc>
          <w:tcPr>
            <w:tcW w:w="10717" w:type="dxa"/>
            <w:gridSpan w:val="8"/>
          </w:tcPr>
          <w:p w14:paraId="6924D259" w14:textId="77777777" w:rsidR="005268D9" w:rsidRDefault="005268D9" w:rsidP="00097B29">
            <w:pPr>
              <w:spacing w:line="232" w:lineRule="auto"/>
              <w:jc w:val="both"/>
              <w:rPr>
                <w:rFonts w:ascii="Arial" w:eastAsia="Arial" w:hAnsi="Arial" w:cs="Arial"/>
                <w:b/>
                <w:color w:val="000000"/>
                <w:spacing w:val="-2"/>
                <w:sz w:val="20"/>
              </w:rPr>
            </w:pPr>
            <w:r>
              <w:rPr>
                <w:rFonts w:ascii="Arial" w:eastAsia="Arial" w:hAnsi="Arial" w:cs="Arial"/>
                <w:b/>
                <w:color w:val="000000"/>
                <w:spacing w:val="-2"/>
                <w:sz w:val="20"/>
              </w:rPr>
              <w:t>Перечень Экземпляров Систем, в отношении которых должны быть оказаны платные услуги по адаптации и сопровождению в соответствии с настоящим Техническим заданием.</w:t>
            </w:r>
          </w:p>
        </w:tc>
      </w:tr>
      <w:tr w:rsidR="005268D9" w14:paraId="16E477A1" w14:textId="77777777" w:rsidTr="00BD250B">
        <w:trPr>
          <w:trHeight w:val="20"/>
        </w:trPr>
        <w:tc>
          <w:tcPr>
            <w:tcW w:w="10717" w:type="dxa"/>
            <w:gridSpan w:val="8"/>
          </w:tcPr>
          <w:p w14:paraId="472FFC07" w14:textId="77777777" w:rsidR="005268D9" w:rsidRDefault="005268D9" w:rsidP="00097B29"/>
        </w:tc>
      </w:tr>
      <w:tr w:rsidR="005268D9" w14:paraId="38160289" w14:textId="77777777" w:rsidTr="00BD250B">
        <w:trPr>
          <w:trHeight w:val="20"/>
        </w:trPr>
        <w:tc>
          <w:tcPr>
            <w:tcW w:w="115" w:type="dxa"/>
          </w:tcPr>
          <w:p w14:paraId="55CE2238" w14:textId="77777777" w:rsidR="005268D9" w:rsidRDefault="005268D9" w:rsidP="00097B29"/>
        </w:tc>
        <w:tc>
          <w:tcPr>
            <w:tcW w:w="3152" w:type="dxa"/>
            <w:gridSpan w:val="2"/>
            <w:vMerge w:val="restart"/>
            <w:vAlign w:val="center"/>
          </w:tcPr>
          <w:p w14:paraId="6003AA2A" w14:textId="77777777" w:rsidR="005268D9" w:rsidRDefault="005268D9" w:rsidP="00097B29">
            <w:pPr>
              <w:spacing w:line="232" w:lineRule="auto"/>
              <w:ind w:right="-26253"/>
              <w:rPr>
                <w:rFonts w:ascii="Arial" w:eastAsia="Arial" w:hAnsi="Arial" w:cs="Arial"/>
                <w:color w:val="000000"/>
                <w:spacing w:val="-2"/>
                <w:sz w:val="20"/>
              </w:rPr>
            </w:pPr>
            <w:r>
              <w:rPr>
                <w:rFonts w:ascii="Arial" w:eastAsia="Arial" w:hAnsi="Arial" w:cs="Arial"/>
                <w:color w:val="000000"/>
                <w:spacing w:val="-2"/>
                <w:sz w:val="20"/>
              </w:rPr>
              <w:t>Комплект №1</w:t>
            </w:r>
          </w:p>
        </w:tc>
        <w:tc>
          <w:tcPr>
            <w:tcW w:w="7450" w:type="dxa"/>
            <w:gridSpan w:val="5"/>
          </w:tcPr>
          <w:p w14:paraId="07A3F5B6" w14:textId="77777777" w:rsidR="005268D9" w:rsidRDefault="005268D9" w:rsidP="00097B29"/>
        </w:tc>
      </w:tr>
      <w:tr w:rsidR="005268D9" w14:paraId="5FB239E7" w14:textId="77777777" w:rsidTr="00BD250B">
        <w:trPr>
          <w:trHeight w:val="20"/>
        </w:trPr>
        <w:tc>
          <w:tcPr>
            <w:tcW w:w="115" w:type="dxa"/>
          </w:tcPr>
          <w:p w14:paraId="3F6C1D2F" w14:textId="77777777" w:rsidR="005268D9" w:rsidRDefault="005268D9" w:rsidP="00097B29"/>
        </w:tc>
        <w:tc>
          <w:tcPr>
            <w:tcW w:w="3152" w:type="dxa"/>
            <w:gridSpan w:val="2"/>
            <w:vMerge/>
            <w:vAlign w:val="center"/>
          </w:tcPr>
          <w:p w14:paraId="31A85EA1" w14:textId="77777777" w:rsidR="005268D9" w:rsidRDefault="005268D9" w:rsidP="00097B29"/>
        </w:tc>
        <w:tc>
          <w:tcPr>
            <w:tcW w:w="7450" w:type="dxa"/>
            <w:gridSpan w:val="5"/>
          </w:tcPr>
          <w:p w14:paraId="23431610" w14:textId="77777777" w:rsidR="005268D9" w:rsidRDefault="005268D9" w:rsidP="00097B29"/>
        </w:tc>
      </w:tr>
      <w:tr w:rsidR="005268D9" w14:paraId="49239176" w14:textId="77777777" w:rsidTr="00BD250B">
        <w:trPr>
          <w:trHeight w:val="20"/>
        </w:trPr>
        <w:tc>
          <w:tcPr>
            <w:tcW w:w="10717" w:type="dxa"/>
            <w:gridSpan w:val="8"/>
            <w:tcBorders>
              <w:bottom w:val="single" w:sz="5" w:space="0" w:color="000000"/>
            </w:tcBorders>
          </w:tcPr>
          <w:p w14:paraId="536447CE" w14:textId="77777777" w:rsidR="005268D9" w:rsidRDefault="005268D9" w:rsidP="00097B29"/>
        </w:tc>
      </w:tr>
      <w:tr w:rsidR="005268D9" w14:paraId="052E9B5E" w14:textId="77777777" w:rsidTr="00BD250B">
        <w:trPr>
          <w:trHeight w:val="20"/>
        </w:trPr>
        <w:tc>
          <w:tcPr>
            <w:tcW w:w="9371" w:type="dxa"/>
            <w:gridSpan w:val="7"/>
            <w:tcBorders>
              <w:top w:val="single" w:sz="5" w:space="0" w:color="000000"/>
              <w:left w:val="single" w:sz="5" w:space="0" w:color="000000"/>
              <w:bottom w:val="single" w:sz="5" w:space="0" w:color="000000"/>
              <w:right w:val="single" w:sz="5" w:space="0" w:color="000000"/>
            </w:tcBorders>
            <w:vAlign w:val="center"/>
          </w:tcPr>
          <w:p w14:paraId="74903DB8" w14:textId="77777777" w:rsidR="005268D9" w:rsidRDefault="005268D9" w:rsidP="00097B29">
            <w:pPr>
              <w:spacing w:line="232" w:lineRule="auto"/>
              <w:jc w:val="center"/>
              <w:rPr>
                <w:rFonts w:ascii="Arial" w:eastAsia="Arial" w:hAnsi="Arial" w:cs="Arial"/>
                <w:b/>
                <w:color w:val="000000"/>
                <w:spacing w:val="-2"/>
                <w:sz w:val="20"/>
              </w:rPr>
            </w:pPr>
            <w:r>
              <w:rPr>
                <w:rFonts w:ascii="Arial" w:eastAsia="Arial" w:hAnsi="Arial" w:cs="Arial"/>
                <w:b/>
                <w:color w:val="000000"/>
                <w:spacing w:val="-2"/>
                <w:sz w:val="20"/>
              </w:rPr>
              <w:t>Название экземпляра системы</w:t>
            </w:r>
          </w:p>
        </w:tc>
        <w:tc>
          <w:tcPr>
            <w:tcW w:w="1346" w:type="dxa"/>
            <w:tcBorders>
              <w:top w:val="single" w:sz="5" w:space="0" w:color="000000"/>
              <w:left w:val="single" w:sz="5" w:space="0" w:color="000000"/>
              <w:bottom w:val="single" w:sz="5" w:space="0" w:color="000000"/>
              <w:right w:val="single" w:sz="5" w:space="0" w:color="000000"/>
            </w:tcBorders>
            <w:vAlign w:val="center"/>
          </w:tcPr>
          <w:p w14:paraId="5C9CC496" w14:textId="77777777" w:rsidR="005268D9" w:rsidRDefault="005268D9" w:rsidP="00097B29">
            <w:pPr>
              <w:spacing w:line="232" w:lineRule="auto"/>
              <w:jc w:val="center"/>
              <w:rPr>
                <w:rFonts w:ascii="Arial" w:eastAsia="Arial" w:hAnsi="Arial" w:cs="Arial"/>
                <w:b/>
                <w:color w:val="000000"/>
                <w:spacing w:val="-2"/>
                <w:sz w:val="20"/>
              </w:rPr>
            </w:pPr>
            <w:r>
              <w:rPr>
                <w:rFonts w:ascii="Arial" w:eastAsia="Arial" w:hAnsi="Arial" w:cs="Arial"/>
                <w:b/>
                <w:color w:val="000000"/>
                <w:spacing w:val="-2"/>
                <w:sz w:val="20"/>
              </w:rPr>
              <w:t>Количество</w:t>
            </w:r>
          </w:p>
        </w:tc>
      </w:tr>
      <w:tr w:rsidR="005268D9" w14:paraId="54E17ED1"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680B15B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СПС Консультант Премиум смарт-комплект </w:t>
            </w:r>
            <w:proofErr w:type="spellStart"/>
            <w:proofErr w:type="gramStart"/>
            <w:r>
              <w:rPr>
                <w:rFonts w:ascii="Arial" w:eastAsia="Arial" w:hAnsi="Arial" w:cs="Arial"/>
                <w:color w:val="000000"/>
                <w:spacing w:val="-2"/>
                <w:sz w:val="20"/>
              </w:rPr>
              <w:t>Проф</w:t>
            </w:r>
            <w:proofErr w:type="spellEnd"/>
            <w:proofErr w:type="gramEnd"/>
            <w:r>
              <w:rPr>
                <w:rFonts w:ascii="Arial" w:eastAsia="Arial" w:hAnsi="Arial" w:cs="Arial"/>
                <w:color w:val="000000"/>
                <w:spacing w:val="-2"/>
                <w:sz w:val="20"/>
              </w:rPr>
              <w:t xml:space="preserve"> + ОВК-Ф</w:t>
            </w:r>
          </w:p>
        </w:tc>
        <w:tc>
          <w:tcPr>
            <w:tcW w:w="2938" w:type="dxa"/>
            <w:tcBorders>
              <w:top w:val="single" w:sz="5" w:space="0" w:color="000000"/>
              <w:left w:val="single" w:sz="5" w:space="0" w:color="000000"/>
              <w:bottom w:val="single" w:sz="5" w:space="0" w:color="000000"/>
              <w:right w:val="single" w:sz="5" w:space="0" w:color="000000"/>
            </w:tcBorders>
            <w:vAlign w:val="center"/>
          </w:tcPr>
          <w:p w14:paraId="0C4C68D8"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6A5EE0C3"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2</w:t>
            </w:r>
          </w:p>
        </w:tc>
      </w:tr>
      <w:tr w:rsidR="005268D9" w14:paraId="500F3A87"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69CAF9E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СПС Консультант Премиум смарт-комплект </w:t>
            </w:r>
            <w:proofErr w:type="spellStart"/>
            <w:proofErr w:type="gramStart"/>
            <w:r>
              <w:rPr>
                <w:rFonts w:ascii="Arial" w:eastAsia="Arial" w:hAnsi="Arial" w:cs="Arial"/>
                <w:color w:val="000000"/>
                <w:spacing w:val="-2"/>
                <w:sz w:val="20"/>
              </w:rPr>
              <w:t>Проф</w:t>
            </w:r>
            <w:proofErr w:type="spellEnd"/>
            <w:proofErr w:type="gramEnd"/>
            <w:r>
              <w:rPr>
                <w:rFonts w:ascii="Arial" w:eastAsia="Arial" w:hAnsi="Arial" w:cs="Arial"/>
                <w:color w:val="000000"/>
                <w:spacing w:val="-2"/>
                <w:sz w:val="20"/>
              </w:rPr>
              <w:t xml:space="preserve"> + ОВК-Ф</w:t>
            </w:r>
          </w:p>
        </w:tc>
        <w:tc>
          <w:tcPr>
            <w:tcW w:w="2938" w:type="dxa"/>
            <w:tcBorders>
              <w:top w:val="single" w:sz="5" w:space="0" w:color="000000"/>
              <w:left w:val="single" w:sz="5" w:space="0" w:color="000000"/>
              <w:bottom w:val="single" w:sz="5" w:space="0" w:color="000000"/>
              <w:right w:val="single" w:sz="5" w:space="0" w:color="000000"/>
            </w:tcBorders>
            <w:vAlign w:val="center"/>
          </w:tcPr>
          <w:p w14:paraId="2AE30FC8"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63E129D8"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2</w:t>
            </w:r>
          </w:p>
        </w:tc>
      </w:tr>
      <w:tr w:rsidR="005268D9" w14:paraId="63E0FEF9"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73453EE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СПС Консультант Премиум смарт-комплект Эксперт ОВК-Ф</w:t>
            </w:r>
          </w:p>
        </w:tc>
        <w:tc>
          <w:tcPr>
            <w:tcW w:w="2938" w:type="dxa"/>
            <w:tcBorders>
              <w:top w:val="single" w:sz="5" w:space="0" w:color="000000"/>
              <w:left w:val="single" w:sz="5" w:space="0" w:color="000000"/>
              <w:bottom w:val="single" w:sz="5" w:space="0" w:color="000000"/>
              <w:right w:val="single" w:sz="5" w:space="0" w:color="000000"/>
            </w:tcBorders>
            <w:vAlign w:val="center"/>
          </w:tcPr>
          <w:p w14:paraId="428C3443"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17BDB54D"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2FAA333E"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49A2728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СПС </w:t>
            </w:r>
            <w:proofErr w:type="spellStart"/>
            <w:r>
              <w:rPr>
                <w:rFonts w:ascii="Arial" w:eastAsia="Arial" w:hAnsi="Arial" w:cs="Arial"/>
                <w:color w:val="000000"/>
                <w:spacing w:val="-2"/>
                <w:sz w:val="20"/>
              </w:rPr>
              <w:t>КонсультантБизнес</w:t>
            </w:r>
            <w:proofErr w:type="spellEnd"/>
            <w:r>
              <w:rPr>
                <w:rFonts w:ascii="Arial" w:eastAsia="Arial" w:hAnsi="Arial" w:cs="Arial"/>
                <w:color w:val="000000"/>
                <w:spacing w:val="-2"/>
                <w:sz w:val="20"/>
              </w:rPr>
              <w:t xml:space="preserve">: Версия </w:t>
            </w:r>
            <w:proofErr w:type="spellStart"/>
            <w:proofErr w:type="gramStart"/>
            <w:r>
              <w:rPr>
                <w:rFonts w:ascii="Arial" w:eastAsia="Arial" w:hAnsi="Arial" w:cs="Arial"/>
                <w:color w:val="000000"/>
                <w:spacing w:val="-2"/>
                <w:sz w:val="20"/>
              </w:rPr>
              <w:t>Проф</w:t>
            </w:r>
            <w:proofErr w:type="spellEnd"/>
            <w:proofErr w:type="gramEnd"/>
            <w:r>
              <w:rPr>
                <w:rFonts w:ascii="Arial" w:eastAsia="Arial" w:hAnsi="Arial" w:cs="Arial"/>
                <w:color w:val="000000"/>
                <w:spacing w:val="-2"/>
                <w:sz w:val="20"/>
              </w:rPr>
              <w:t xml:space="preserve"> Малая сетевая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78112166"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5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443B3D44"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2961F2B4"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2F7CADB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СПС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 Санкт-Петербург и Ленинградская область Малая сетевая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5D1FFC72"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5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2F249481"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6271DFA6"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2DA8B51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СС Деловые бумаги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3C370034"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250F991E"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460047A1"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459DD5A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СС </w:t>
            </w:r>
            <w:proofErr w:type="spellStart"/>
            <w:r>
              <w:rPr>
                <w:rFonts w:ascii="Arial" w:eastAsia="Arial" w:hAnsi="Arial" w:cs="Arial"/>
                <w:color w:val="000000"/>
                <w:spacing w:val="-2"/>
                <w:sz w:val="20"/>
              </w:rPr>
              <w:t>КонсультантАрбитраж</w:t>
            </w:r>
            <w:proofErr w:type="spellEnd"/>
            <w:r>
              <w:rPr>
                <w:rFonts w:ascii="Arial" w:eastAsia="Arial" w:hAnsi="Arial" w:cs="Arial"/>
                <w:color w:val="000000"/>
                <w:spacing w:val="-2"/>
                <w:sz w:val="20"/>
              </w:rPr>
              <w:t>: Арбитражный суд Северо-Западного округа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5319FBD3"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26DEA22C"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1DC4FE4C"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13C8B69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СС </w:t>
            </w:r>
            <w:proofErr w:type="spellStart"/>
            <w:r>
              <w:rPr>
                <w:rFonts w:ascii="Arial" w:eastAsia="Arial" w:hAnsi="Arial" w:cs="Arial"/>
                <w:color w:val="000000"/>
                <w:spacing w:val="-2"/>
                <w:sz w:val="20"/>
              </w:rPr>
              <w:t>КонсультантБухгалтер</w:t>
            </w:r>
            <w:proofErr w:type="spellEnd"/>
            <w:r>
              <w:rPr>
                <w:rFonts w:ascii="Arial" w:eastAsia="Arial" w:hAnsi="Arial" w:cs="Arial"/>
                <w:color w:val="000000"/>
                <w:spacing w:val="-2"/>
                <w:sz w:val="20"/>
              </w:rPr>
              <w:t>: Корреспонденция счетов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1610B2AB"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19A3035E"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493D3772"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295C789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СС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 Проекты правовых актов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5B8AD733"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786EAF04"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6F02D131"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4C84E82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СС </w:t>
            </w:r>
            <w:proofErr w:type="spellStart"/>
            <w:r>
              <w:rPr>
                <w:rFonts w:ascii="Arial" w:eastAsia="Arial" w:hAnsi="Arial" w:cs="Arial"/>
                <w:color w:val="000000"/>
                <w:spacing w:val="-2"/>
                <w:sz w:val="20"/>
              </w:rPr>
              <w:t>КонсультантСудебнаяПрактика</w:t>
            </w:r>
            <w:proofErr w:type="spellEnd"/>
            <w:r>
              <w:rPr>
                <w:rFonts w:ascii="Arial" w:eastAsia="Arial" w:hAnsi="Arial" w:cs="Arial"/>
                <w:color w:val="000000"/>
                <w:spacing w:val="-2"/>
                <w:sz w:val="20"/>
              </w:rPr>
              <w:t>: Суды общей юрисдикции всех округов Сетевая однопользовательская версия</w:t>
            </w:r>
          </w:p>
        </w:tc>
        <w:tc>
          <w:tcPr>
            <w:tcW w:w="2938" w:type="dxa"/>
            <w:tcBorders>
              <w:top w:val="single" w:sz="5" w:space="0" w:color="000000"/>
              <w:left w:val="single" w:sz="5" w:space="0" w:color="000000"/>
              <w:bottom w:val="single" w:sz="5" w:space="0" w:color="000000"/>
              <w:right w:val="single" w:sz="5" w:space="0" w:color="000000"/>
            </w:tcBorders>
            <w:vAlign w:val="center"/>
          </w:tcPr>
          <w:p w14:paraId="21CB14E9"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2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06EDE1F9"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6730F3C8" w14:textId="77777777" w:rsidTr="00BD250B">
        <w:trPr>
          <w:trHeight w:val="20"/>
        </w:trPr>
        <w:tc>
          <w:tcPr>
            <w:tcW w:w="6433" w:type="dxa"/>
            <w:gridSpan w:val="6"/>
            <w:tcBorders>
              <w:top w:val="single" w:sz="5" w:space="0" w:color="000000"/>
              <w:left w:val="single" w:sz="5" w:space="0" w:color="000000"/>
              <w:bottom w:val="single" w:sz="5" w:space="0" w:color="000000"/>
              <w:right w:val="single" w:sz="5" w:space="0" w:color="000000"/>
            </w:tcBorders>
            <w:vAlign w:val="center"/>
          </w:tcPr>
          <w:p w14:paraId="5A20266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СС Перспективы и риски арбитражных споров (Версия </w:t>
            </w:r>
            <w:proofErr w:type="spellStart"/>
            <w:proofErr w:type="gramStart"/>
            <w:r>
              <w:rPr>
                <w:rFonts w:ascii="Arial" w:eastAsia="Arial" w:hAnsi="Arial" w:cs="Arial"/>
                <w:color w:val="000000"/>
                <w:spacing w:val="-2"/>
                <w:sz w:val="20"/>
              </w:rPr>
              <w:t>Проф</w:t>
            </w:r>
            <w:proofErr w:type="spellEnd"/>
            <w:proofErr w:type="gramEnd"/>
            <w:r>
              <w:rPr>
                <w:rFonts w:ascii="Arial" w:eastAsia="Arial" w:hAnsi="Arial" w:cs="Arial"/>
                <w:color w:val="000000"/>
                <w:spacing w:val="-2"/>
                <w:sz w:val="20"/>
              </w:rPr>
              <w:t>) ОВК-Ф</w:t>
            </w:r>
          </w:p>
        </w:tc>
        <w:tc>
          <w:tcPr>
            <w:tcW w:w="2938" w:type="dxa"/>
            <w:tcBorders>
              <w:top w:val="single" w:sz="5" w:space="0" w:color="000000"/>
              <w:left w:val="single" w:sz="5" w:space="0" w:color="000000"/>
              <w:bottom w:val="single" w:sz="5" w:space="0" w:color="000000"/>
              <w:right w:val="single" w:sz="5" w:space="0" w:color="000000"/>
            </w:tcBorders>
            <w:vAlign w:val="center"/>
          </w:tcPr>
          <w:p w14:paraId="1E6F3DE1"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 ОД</w:t>
            </w:r>
          </w:p>
        </w:tc>
        <w:tc>
          <w:tcPr>
            <w:tcW w:w="1346" w:type="dxa"/>
            <w:tcBorders>
              <w:top w:val="single" w:sz="5" w:space="0" w:color="000000"/>
              <w:left w:val="single" w:sz="5" w:space="0" w:color="000000"/>
              <w:bottom w:val="single" w:sz="5" w:space="0" w:color="000000"/>
              <w:right w:val="single" w:sz="5" w:space="0" w:color="000000"/>
            </w:tcBorders>
            <w:vAlign w:val="center"/>
          </w:tcPr>
          <w:p w14:paraId="2CA59424" w14:textId="77777777" w:rsidR="005268D9" w:rsidRDefault="005268D9" w:rsidP="00097B29">
            <w:pPr>
              <w:spacing w:line="232" w:lineRule="auto"/>
              <w:jc w:val="center"/>
              <w:rPr>
                <w:rFonts w:ascii="Arial" w:eastAsia="Arial" w:hAnsi="Arial" w:cs="Arial"/>
                <w:color w:val="000000"/>
                <w:spacing w:val="-2"/>
                <w:sz w:val="20"/>
              </w:rPr>
            </w:pPr>
            <w:r>
              <w:rPr>
                <w:rFonts w:ascii="Arial" w:eastAsia="Arial" w:hAnsi="Arial" w:cs="Arial"/>
                <w:color w:val="000000"/>
                <w:spacing w:val="-2"/>
                <w:sz w:val="20"/>
              </w:rPr>
              <w:t>1</w:t>
            </w:r>
          </w:p>
        </w:tc>
      </w:tr>
      <w:tr w:rsidR="005268D9" w14:paraId="4B3CC879" w14:textId="77777777" w:rsidTr="00BD250B">
        <w:trPr>
          <w:trHeight w:val="20"/>
        </w:trPr>
        <w:tc>
          <w:tcPr>
            <w:tcW w:w="10717" w:type="dxa"/>
            <w:gridSpan w:val="8"/>
            <w:tcBorders>
              <w:top w:val="single" w:sz="5" w:space="0" w:color="000000"/>
            </w:tcBorders>
          </w:tcPr>
          <w:p w14:paraId="5C051D2A" w14:textId="77777777" w:rsidR="005268D9" w:rsidRDefault="005268D9" w:rsidP="00097B29"/>
        </w:tc>
      </w:tr>
      <w:tr w:rsidR="005268D9" w14:paraId="377A4D04" w14:textId="77777777" w:rsidTr="00BD250B">
        <w:trPr>
          <w:trHeight w:val="20"/>
        </w:trPr>
        <w:tc>
          <w:tcPr>
            <w:tcW w:w="10717" w:type="dxa"/>
            <w:gridSpan w:val="8"/>
          </w:tcPr>
          <w:p w14:paraId="75E3993A" w14:textId="77777777" w:rsidR="005268D9" w:rsidRDefault="005268D9" w:rsidP="00097B29">
            <w:pPr>
              <w:spacing w:line="232" w:lineRule="auto"/>
              <w:ind w:right="-18807"/>
              <w:rPr>
                <w:rFonts w:ascii="Arial" w:eastAsia="Arial" w:hAnsi="Arial" w:cs="Arial"/>
                <w:color w:val="000000"/>
                <w:spacing w:val="-2"/>
                <w:sz w:val="20"/>
              </w:rPr>
            </w:pPr>
            <w:r>
              <w:rPr>
                <w:rFonts w:ascii="Arial" w:eastAsia="Arial" w:hAnsi="Arial" w:cs="Arial"/>
                <w:color w:val="000000"/>
                <w:spacing w:val="-2"/>
                <w:sz w:val="20"/>
              </w:rPr>
              <w:t>Число ОД - число одновременных доступов.</w:t>
            </w:r>
          </w:p>
        </w:tc>
      </w:tr>
      <w:tr w:rsidR="005268D9" w14:paraId="0952C8C3" w14:textId="77777777" w:rsidTr="00BD250B">
        <w:trPr>
          <w:trHeight w:val="20"/>
        </w:trPr>
        <w:tc>
          <w:tcPr>
            <w:tcW w:w="10717" w:type="dxa"/>
            <w:gridSpan w:val="8"/>
          </w:tcPr>
          <w:p w14:paraId="69E97189" w14:textId="77777777" w:rsidR="005268D9" w:rsidRDefault="005268D9" w:rsidP="00097B29">
            <w:pPr>
              <w:spacing w:line="232" w:lineRule="auto"/>
              <w:rPr>
                <w:rFonts w:ascii="Arial" w:eastAsia="Arial" w:hAnsi="Arial" w:cs="Arial"/>
                <w:color w:val="000000"/>
                <w:spacing w:val="-2"/>
                <w:sz w:val="20"/>
              </w:rPr>
            </w:pPr>
          </w:p>
          <w:p w14:paraId="3BB581DE" w14:textId="77777777" w:rsidR="005268D9" w:rsidRDefault="005268D9" w:rsidP="00097B29">
            <w:pPr>
              <w:spacing w:line="232" w:lineRule="auto"/>
              <w:rPr>
                <w:rFonts w:ascii="Arial" w:eastAsia="Arial" w:hAnsi="Arial" w:cs="Arial"/>
                <w:color w:val="000000"/>
                <w:spacing w:val="-2"/>
                <w:sz w:val="20"/>
              </w:rPr>
            </w:pPr>
          </w:p>
          <w:p w14:paraId="3D43E71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ОПИСАНИЕ ИНФОРМАЦИОННОГО МАССИВА</w:t>
            </w:r>
          </w:p>
          <w:p w14:paraId="7105DF42" w14:textId="77777777" w:rsidR="005268D9" w:rsidRDefault="005268D9" w:rsidP="00097B29">
            <w:pPr>
              <w:spacing w:line="232" w:lineRule="auto"/>
              <w:rPr>
                <w:rFonts w:ascii="Arial" w:eastAsia="Arial" w:hAnsi="Arial" w:cs="Arial"/>
                <w:color w:val="000000"/>
                <w:spacing w:val="-2"/>
                <w:sz w:val="20"/>
              </w:rPr>
            </w:pPr>
          </w:p>
        </w:tc>
      </w:tr>
      <w:tr w:rsidR="005268D9" w14:paraId="5A41F640" w14:textId="77777777" w:rsidTr="00BD250B">
        <w:trPr>
          <w:trHeight w:val="20"/>
        </w:trPr>
        <w:tc>
          <w:tcPr>
            <w:tcW w:w="10717" w:type="dxa"/>
            <w:gridSpan w:val="8"/>
          </w:tcPr>
          <w:p w14:paraId="47EC95F7" w14:textId="77777777" w:rsidR="005268D9" w:rsidRDefault="005268D9" w:rsidP="00097B29"/>
        </w:tc>
      </w:tr>
      <w:tr w:rsidR="005268D9" w14:paraId="49247FEF" w14:textId="77777777" w:rsidTr="00BD250B">
        <w:trPr>
          <w:trHeight w:val="20"/>
        </w:trPr>
        <w:tc>
          <w:tcPr>
            <w:tcW w:w="229" w:type="dxa"/>
            <w:gridSpan w:val="2"/>
            <w:tcBorders>
              <w:bottom w:val="single" w:sz="5" w:space="0" w:color="000000"/>
            </w:tcBorders>
          </w:tcPr>
          <w:p w14:paraId="2F90E711" w14:textId="77777777" w:rsidR="005268D9" w:rsidRDefault="005268D9" w:rsidP="00097B29"/>
        </w:tc>
        <w:tc>
          <w:tcPr>
            <w:tcW w:w="3152" w:type="dxa"/>
            <w:gridSpan w:val="2"/>
            <w:tcBorders>
              <w:bottom w:val="single" w:sz="5" w:space="0" w:color="000000"/>
            </w:tcBorders>
          </w:tcPr>
          <w:p w14:paraId="64FD4DA4" w14:textId="77777777" w:rsidR="005268D9" w:rsidRDefault="005268D9" w:rsidP="00097B29">
            <w:pPr>
              <w:spacing w:line="232" w:lineRule="auto"/>
              <w:ind w:right="-26140"/>
              <w:rPr>
                <w:rFonts w:ascii="Arial" w:eastAsia="Arial" w:hAnsi="Arial" w:cs="Arial"/>
                <w:color w:val="000000"/>
                <w:spacing w:val="-2"/>
                <w:sz w:val="20"/>
              </w:rPr>
            </w:pPr>
            <w:r>
              <w:rPr>
                <w:rFonts w:ascii="Arial" w:eastAsia="Arial" w:hAnsi="Arial" w:cs="Arial"/>
                <w:color w:val="000000"/>
                <w:spacing w:val="-2"/>
                <w:sz w:val="20"/>
              </w:rPr>
              <w:t>Раздел - 1</w:t>
            </w:r>
          </w:p>
        </w:tc>
        <w:tc>
          <w:tcPr>
            <w:tcW w:w="7336" w:type="dxa"/>
            <w:gridSpan w:val="4"/>
            <w:tcBorders>
              <w:bottom w:val="single" w:sz="5" w:space="0" w:color="000000"/>
            </w:tcBorders>
          </w:tcPr>
          <w:p w14:paraId="64987DF1" w14:textId="77777777" w:rsidR="005268D9" w:rsidRDefault="005268D9" w:rsidP="00097B29"/>
        </w:tc>
      </w:tr>
      <w:tr w:rsidR="005268D9" w14:paraId="56F6335C"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184CD78E"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ФЕДЕРАЛЬНОЕ ЗАКОНОДАТЕЛЬСТВО</w:t>
            </w:r>
          </w:p>
        </w:tc>
      </w:tr>
      <w:tr w:rsidR="005268D9" w14:paraId="42F6A93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E1D22EB" w14:textId="77777777" w:rsidR="005268D9" w:rsidRDefault="005268D9" w:rsidP="00097B29">
            <w:pPr>
              <w:spacing w:line="232" w:lineRule="auto"/>
              <w:rPr>
                <w:rFonts w:ascii="Arial" w:eastAsia="Arial" w:hAnsi="Arial" w:cs="Arial"/>
                <w:color w:val="000000"/>
                <w:spacing w:val="-2"/>
                <w:sz w:val="20"/>
              </w:rPr>
            </w:pPr>
            <w:proofErr w:type="gramStart"/>
            <w:r>
              <w:rPr>
                <w:rFonts w:ascii="Arial" w:eastAsia="Arial" w:hAnsi="Arial" w:cs="Arial"/>
                <w:color w:val="000000"/>
                <w:spacing w:val="-2"/>
                <w:sz w:val="20"/>
              </w:rPr>
              <w:t>Российские</w:t>
            </w:r>
            <w:proofErr w:type="gramEnd"/>
            <w:r>
              <w:rPr>
                <w:rFonts w:ascii="Arial" w:eastAsia="Arial" w:hAnsi="Arial" w:cs="Arial"/>
                <w:color w:val="000000"/>
                <w:spacing w:val="-2"/>
                <w:sz w:val="20"/>
              </w:rPr>
              <w:t xml:space="preserve"> законодательство</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ED16AA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Федеральное законодательство: законы и подзаконные акты; кодексы, правовые акты Президента РФ, Правительства РФ; акты министерств и ведомств, связанные с экономической и финансовой деятельностью организаций; правовые акты разъяснительного характера и правоприменительные акты общего значения. </w:t>
            </w:r>
          </w:p>
        </w:tc>
      </w:tr>
      <w:tr w:rsidR="005268D9" w14:paraId="3D10161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BC5B31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Российское законодательство Версия </w:t>
            </w:r>
            <w:proofErr w:type="spellStart"/>
            <w:proofErr w:type="gramStart"/>
            <w:r>
              <w:rPr>
                <w:rFonts w:ascii="Arial" w:eastAsia="Arial" w:hAnsi="Arial" w:cs="Arial"/>
                <w:color w:val="000000"/>
                <w:spacing w:val="-2"/>
                <w:sz w:val="20"/>
              </w:rPr>
              <w:t>Проф</w:t>
            </w:r>
            <w:proofErr w:type="spellEnd"/>
            <w:proofErr w:type="gramEnd"/>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A75321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Федеральное законодательство: нормативные акты РФ, регулирующие все виды хозяйственной деятельности; акты официального разъяснения действующих норм, регулирующих отдельные сферы деятельности; иные правовые акты общего характера и акты отраслевого значения; законы СССР и другие нормативные акты советского периода, представляющие интерес в настоящее время. В банке представлены все отрасли законодательства, регулирующие общественные отношения во всех сферах деятельности.</w:t>
            </w:r>
          </w:p>
        </w:tc>
      </w:tr>
      <w:tr w:rsidR="005268D9" w14:paraId="197FF6CF"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2D2C59DB"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РЕГИОНАЛЬНОЕ ЗАКОНОДАТЕЛЬСТВО</w:t>
            </w:r>
          </w:p>
        </w:tc>
      </w:tr>
      <w:tr w:rsidR="005268D9" w14:paraId="4BE6D3A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D2C2B4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Санкт-Петербург и Ленинградская область</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28538F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Документы органов государственной власти и местного самоуправления Санкт-Петербурга и Ленинградской области.  </w:t>
            </w:r>
          </w:p>
        </w:tc>
      </w:tr>
      <w:tr w:rsidR="005268D9" w14:paraId="7159DE69"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7151FCBD"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СУДЕБНАЯ ПРАКТИКА</w:t>
            </w:r>
          </w:p>
        </w:tc>
      </w:tr>
      <w:tr w:rsidR="005268D9" w14:paraId="29B1A67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FB656C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12D15F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1 кассационного округа.</w:t>
            </w:r>
          </w:p>
        </w:tc>
      </w:tr>
      <w:tr w:rsidR="005268D9" w14:paraId="1408F52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F4BDA0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BF729B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1 кассационного суда общей юрисдикции. Рассматриваются гражданские, административные и уголовные дела.</w:t>
            </w:r>
          </w:p>
        </w:tc>
      </w:tr>
      <w:tr w:rsidR="005268D9" w14:paraId="5DD8267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6B29E0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2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D666FB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2 кассационного округа.</w:t>
            </w:r>
          </w:p>
        </w:tc>
      </w:tr>
      <w:tr w:rsidR="005268D9" w14:paraId="59CA035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84816B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2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09C5DE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2 кассационного суда общей юрисдикции. Рассматриваются гражданские, административные и уголовные дела.</w:t>
            </w:r>
          </w:p>
        </w:tc>
      </w:tr>
      <w:tr w:rsidR="005268D9" w14:paraId="46E3F47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5EFC7F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3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AD7765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3 кассационного округа.</w:t>
            </w:r>
          </w:p>
        </w:tc>
      </w:tr>
      <w:tr w:rsidR="005268D9" w14:paraId="36B86CE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2268C0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3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BD648E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3 кассационного суда общей юрисдикции. Рассматриваются гражданские, административные и уголовные дела.</w:t>
            </w:r>
          </w:p>
        </w:tc>
      </w:tr>
      <w:tr w:rsidR="005268D9" w14:paraId="67AAB59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C37050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4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5C9BED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4 кассационного округа.</w:t>
            </w:r>
          </w:p>
        </w:tc>
      </w:tr>
      <w:tr w:rsidR="005268D9" w14:paraId="3148691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B043A6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4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C40E97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4 кассационного суда общей юрисдикции. Рассматриваются гражданские, административные и уголовные дела.</w:t>
            </w:r>
          </w:p>
        </w:tc>
      </w:tr>
      <w:tr w:rsidR="005268D9" w14:paraId="5249741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1F49DC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5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055AFE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5 кассационного округа.</w:t>
            </w:r>
          </w:p>
        </w:tc>
      </w:tr>
      <w:tr w:rsidR="005268D9" w14:paraId="5772F9A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6F6EA3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5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984671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5 кассационного суда общей юрисдикции. Рассматриваются гражданские, административные и уголовные дела.</w:t>
            </w:r>
          </w:p>
        </w:tc>
      </w:tr>
      <w:tr w:rsidR="005268D9" w14:paraId="30943EA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0DF520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6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25ACDC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6 кассационного округа.</w:t>
            </w:r>
          </w:p>
        </w:tc>
      </w:tr>
      <w:tr w:rsidR="005268D9" w14:paraId="602BD58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3468D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6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FA676E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6 кассационного суда общей юрисдикции. Рассматриваются гражданские, административные и уголовные дела.</w:t>
            </w:r>
          </w:p>
        </w:tc>
      </w:tr>
      <w:tr w:rsidR="005268D9" w14:paraId="15E46D7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CAC826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7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114614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7 кассационного округа.</w:t>
            </w:r>
          </w:p>
        </w:tc>
      </w:tr>
      <w:tr w:rsidR="005268D9" w14:paraId="1BEEBFF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747EFB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7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DC4A4B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7 кассационного суда общей юрисдикции. Рассматриваются гражданские, административные и уголовные дела.</w:t>
            </w:r>
          </w:p>
        </w:tc>
      </w:tr>
      <w:tr w:rsidR="005268D9" w14:paraId="02C6132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14834C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8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A1CED3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8 кассационного округа.</w:t>
            </w:r>
          </w:p>
        </w:tc>
      </w:tr>
      <w:tr w:rsidR="005268D9" w14:paraId="72CFCB4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3DA934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8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350837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8 кассационного суда общей юрисдикции. Рассматриваются гражданские, административные и уголовные дела.</w:t>
            </w:r>
          </w:p>
        </w:tc>
      </w:tr>
      <w:tr w:rsidR="005268D9" w14:paraId="495E149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B5782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9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4CFF7B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9 кассационного округа.</w:t>
            </w:r>
          </w:p>
        </w:tc>
      </w:tr>
      <w:tr w:rsidR="005268D9" w14:paraId="39F4A1A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949F10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9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4AF73A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9 кассационного суда общей юрисдикции. Рассматриваются гражданские, административные и уголовные дела.</w:t>
            </w:r>
          </w:p>
        </w:tc>
      </w:tr>
      <w:tr w:rsidR="005268D9" w14:paraId="41B7A16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8EAC1F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Апелляционные суды общей юрисдикции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120C87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всех апелляционных судов общей юрисдикции.</w:t>
            </w:r>
          </w:p>
        </w:tc>
      </w:tr>
      <w:tr w:rsidR="005268D9" w14:paraId="3E54C81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CB79EE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Волго-Вятского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B58878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123BC23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58D307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Восточно-Сибирского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4880BD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2154E01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996F39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Дальневосточного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F0C2E3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20DE3D5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024FD5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Западно-Сибирского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616B9A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625717A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8E36F5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Московского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832724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6B7123B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3390A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Поволжского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F4028F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00A26A2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E74DB7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414E50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судебной практики арбитражного суда кассационной инстанции Северо-Западного округа</w:t>
            </w:r>
          </w:p>
        </w:tc>
      </w:tr>
      <w:tr w:rsidR="005268D9" w14:paraId="5832F72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1CF074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Северо-Кавказского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E56EF9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61DE7AB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64192C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Уральского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CA99C5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66B11C0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F1757B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Центрального округа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D8BC92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3316AFF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38C6B1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Кассационный военный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CF44C0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акты Кассационного военного суда с 01.10.2019г. </w:t>
            </w:r>
          </w:p>
        </w:tc>
      </w:tr>
      <w:tr w:rsidR="005268D9" w14:paraId="0D1457A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86992B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Окружные (флотские) военные суды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52F27B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наиболее интересных решений окружных (флотских) военных судов. </w:t>
            </w:r>
          </w:p>
        </w:tc>
      </w:tr>
      <w:tr w:rsidR="005268D9" w14:paraId="733F7C5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0735AE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Перспективы и риски арбитражных споров (Версия </w:t>
            </w:r>
            <w:proofErr w:type="spellStart"/>
            <w:proofErr w:type="gramStart"/>
            <w:r>
              <w:rPr>
                <w:rFonts w:ascii="Arial" w:eastAsia="Arial" w:hAnsi="Arial" w:cs="Arial"/>
                <w:color w:val="000000"/>
                <w:spacing w:val="-2"/>
                <w:sz w:val="20"/>
              </w:rPr>
              <w:t>Проф</w:t>
            </w:r>
            <w:proofErr w:type="spellEnd"/>
            <w:proofErr w:type="gramEnd"/>
            <w:r>
              <w:rPr>
                <w:rFonts w:ascii="Arial" w:eastAsia="Arial" w:hAnsi="Arial" w:cs="Arial"/>
                <w:color w:val="000000"/>
                <w:spacing w:val="-2"/>
                <w:sz w:val="20"/>
              </w:rPr>
              <w:t>)</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473942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описания конкретных ситуаций по самым массовым категориям арбитражных споров: хозяйственные споры; корпоративные споры; оспаривание сделок должника в рамках банкротства; налоговые споры; другие споры с госорганами. По каждой ситуации рассмотрены: фабула спора; требования истца; краткое описание важных обстоятельств, требующих доказывания; как и чем это доказать; примеры доказательств; возможные встречные требования; причины отказа в требованиях; судебная практика в пользу каждой из сторон.</w:t>
            </w:r>
          </w:p>
          <w:p w14:paraId="21079182" w14:textId="77777777" w:rsidR="005268D9" w:rsidRDefault="005268D9" w:rsidP="00097B29">
            <w:pPr>
              <w:spacing w:line="232" w:lineRule="auto"/>
              <w:rPr>
                <w:rFonts w:ascii="Arial" w:eastAsia="Arial" w:hAnsi="Arial" w:cs="Arial"/>
                <w:color w:val="000000"/>
                <w:spacing w:val="-2"/>
                <w:sz w:val="20"/>
              </w:rPr>
            </w:pPr>
          </w:p>
          <w:p w14:paraId="3A65ECF0" w14:textId="77777777" w:rsidR="005268D9" w:rsidRDefault="005268D9" w:rsidP="00097B29">
            <w:pPr>
              <w:spacing w:line="232" w:lineRule="auto"/>
              <w:rPr>
                <w:rFonts w:ascii="Arial" w:eastAsia="Arial" w:hAnsi="Arial" w:cs="Arial"/>
                <w:color w:val="000000"/>
                <w:spacing w:val="-2"/>
                <w:sz w:val="20"/>
              </w:rPr>
            </w:pPr>
          </w:p>
        </w:tc>
      </w:tr>
      <w:tr w:rsidR="005268D9" w14:paraId="6DE6776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591140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Правовые позиции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9BB34D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Сформулированные позиции высших судов по наиболее важным правовым вопросам. В банке представлены правовые позиции трех судов: </w:t>
            </w:r>
            <w:proofErr w:type="gramStart"/>
            <w:r>
              <w:rPr>
                <w:rFonts w:ascii="Arial" w:eastAsia="Arial" w:hAnsi="Arial" w:cs="Arial"/>
                <w:color w:val="000000"/>
                <w:spacing w:val="-2"/>
                <w:sz w:val="20"/>
              </w:rPr>
              <w:t>Конституционного Суда (КС) РФ, Верховного Суда (ВС) РФ и Высшего Арбитражного Суда (ВАС) РФ.</w:t>
            </w:r>
            <w:proofErr w:type="gramEnd"/>
          </w:p>
        </w:tc>
      </w:tr>
      <w:tr w:rsidR="005268D9" w14:paraId="37D0D2B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D7F110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корпоративным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EBCB0A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судебной практики по вопросам применения норм корпоративного права (законы об ООО, АО и др.). Рассмотрены вопросы создания, реорганизации, ликвидации хозяйственных обществ, различные аспекты текущей деятельности организаций.</w:t>
            </w:r>
          </w:p>
        </w:tc>
      </w:tr>
      <w:tr w:rsidR="005268D9" w14:paraId="28A8BF5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130F2E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спорам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DE4414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практики госорганов и судов по решению спорных вопросов в сфере госзаказа. По каждому спорному вопросу: комментарий к проблеме и позиции ФАС, Минэкономразвития, арбитражных судов. (Сфера регулирования Федеральных законов 44-ФЗ и 223-ФЗ)</w:t>
            </w:r>
          </w:p>
        </w:tc>
      </w:tr>
      <w:tr w:rsidR="005268D9" w14:paraId="18B9B9D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CC2680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судебной практике (ГК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1E413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судебной практики по актуальным и сложным вопросам применения части второй Гражданского кодекса РФ. Представлены позиции судов и выводы из судебной практики.</w:t>
            </w:r>
          </w:p>
        </w:tc>
      </w:tr>
      <w:tr w:rsidR="005268D9" w14:paraId="50FCC00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1C6B7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трудовым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5538AB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судебной практики по спорным ситуациям при увольнении работников по различным основаниям: по сокращению штата, за прогул и др. Приведены позиции судов разных регионов, точки зрения экспертов в области трудового права.</w:t>
            </w:r>
          </w:p>
        </w:tc>
      </w:tr>
      <w:tr w:rsidR="005268D9" w14:paraId="48AEADC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B5FC5E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Решение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438F8D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Документы высших органов судебной власти: Высшего Арбитражного Суда РФ, Верховного Суда РФ, Конституционного Суда РФ.</w:t>
            </w:r>
          </w:p>
        </w:tc>
      </w:tr>
      <w:tr w:rsidR="005268D9" w14:paraId="2BE0FD5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04DF0E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высших судов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1EC10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подборку судебной практики арбитражных судов кассационной инстанции</w:t>
            </w:r>
          </w:p>
        </w:tc>
      </w:tr>
      <w:tr w:rsidR="005268D9" w14:paraId="7EB36AD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163E8E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высших судов базовая версия</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0EB51F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высших органов судебной власти с 2017 года: Высшего Арбитражного Суда РФ, Верховного Суда РФ, Конституционного Суда РФ.</w:t>
            </w:r>
          </w:p>
        </w:tc>
      </w:tr>
      <w:tr w:rsidR="005268D9" w14:paraId="002B42F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41656E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Суд по интеллектуальным правам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80FC5F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Судебные акты Суда по интеллектуальным правам.</w:t>
            </w:r>
          </w:p>
        </w:tc>
      </w:tr>
      <w:tr w:rsidR="005268D9" w14:paraId="597BCF89"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16B5DA13"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ФИНАНСОВЫЕ И КАДРОВЫЕ  КОНСУЛЬТАЦИИ</w:t>
            </w:r>
          </w:p>
        </w:tc>
      </w:tr>
      <w:tr w:rsidR="005268D9" w14:paraId="44C9028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DD5B1A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Бухгалтерская пресса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A0D8C3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5268D9" w14:paraId="0119768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E71F79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Бухгалтерская пресса и книги базовая версия</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535195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5268D9" w14:paraId="6CD6F1B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8E49F5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Вопросы-ответы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5C189F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Подборка консультаций по бухгалтерскому учету и налогообложению, кадровым и другим вопросам для организаций, ведущих учет по общему плану счетов.</w:t>
            </w:r>
          </w:p>
        </w:tc>
      </w:tr>
      <w:tr w:rsidR="005268D9" w14:paraId="16814E9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D03042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Вопросы-ответы (Финансист)</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7C2C80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Консультации специалистов госорганов и независимых экспертов в форме "вопрос-ответ" по бухгалтерскому учету и налогообложению, внешнеэкономической, банковской деятельности, валютному регулированию и др. Полностью включает документы банка "Вопросы-ответы".</w:t>
            </w:r>
          </w:p>
        </w:tc>
      </w:tr>
      <w:tr w:rsidR="005268D9" w14:paraId="34522B9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9B02B8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Корреспонденция счетов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683AB5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Схемы бухгалтерских проводок, в которых рассмотрен порядок бухгалтерского учета отдельных операций и возможные налоговые последствия. Для организаций, ведущих учет по общему плану счетов.</w:t>
            </w:r>
          </w:p>
        </w:tc>
      </w:tr>
      <w:tr w:rsidR="005268D9" w14:paraId="082A45E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F5FE04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Подборки и консультации Горячей линии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C2AFCA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Ответы специалистов линии консультаций, горячей линии и сервиса "Онлайн-диалог" на вопросы пользователей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 xml:space="preserve"> по бухгалтерской и кадровой тематике, а также житейским правовым ситуациям. К каждому вопросу дается список полезных материалов из системы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w:t>
            </w:r>
          </w:p>
        </w:tc>
      </w:tr>
      <w:tr w:rsidR="005268D9" w14:paraId="4AD20CD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8C8056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кадровым вопросам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C844ED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Пошаговые инструкции по вопросам взаимоотношений работодателя и работника: от приема на работу до увольнения. Формы документов, образцы их заполнения с конкретными формулировками, практические примеры, рекомендации.</w:t>
            </w:r>
          </w:p>
        </w:tc>
      </w:tr>
      <w:tr w:rsidR="005268D9" w14:paraId="450CE19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74443F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налогам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0EF3D3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Информация по налогам и страховым взносам, бухгалтерской и налоговой отчетности, налоговым проверкам, по уплате, зачету и возврату налогов (пеней, штрафов), а также по спорным вопросам части I НК РФ. Пошаговые инструкции, практические примеры, образцы заполнения документов, спорные ситуации.</w:t>
            </w:r>
          </w:p>
        </w:tc>
      </w:tr>
      <w:tr w:rsidR="005268D9" w14:paraId="2CDCE2D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A38346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сделкам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40251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Пошаговые инструкции по бухгалтерскому учету и налогообложению различных сделок. Таблицы проводок, практические примеры, нюансы оформления, типовые формы договоров, общая правовая информация по сделкам.</w:t>
            </w:r>
          </w:p>
        </w:tc>
      </w:tr>
      <w:tr w:rsidR="005268D9" w14:paraId="27BCC83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0F71E0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Разъясняющие письма органов власти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3470CA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Письма Минфина России, ФНС России, Минэкономразвития России, ФСС России и других ведомств в ответ на запросы специалистов.</w:t>
            </w:r>
          </w:p>
        </w:tc>
      </w:tr>
      <w:tr w:rsidR="005268D9" w14:paraId="633112A2"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1059E19E"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КОММЕНТАРИИ ЗАКОНОДАТЕЛЬСТВА</w:t>
            </w:r>
          </w:p>
        </w:tc>
      </w:tr>
      <w:tr w:rsidR="005268D9" w14:paraId="5662D2A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CA4BF7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Постатейные комментарии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751562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w:t>
            </w:r>
          </w:p>
        </w:tc>
      </w:tr>
      <w:tr w:rsidR="005268D9" w14:paraId="2E68AC2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37811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Постатейные комментарии и книги базовая версия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460534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w:t>
            </w:r>
          </w:p>
        </w:tc>
      </w:tr>
      <w:tr w:rsidR="005268D9" w14:paraId="4FC1DBE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0A145B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Путеводитель по </w:t>
            </w:r>
            <w:proofErr w:type="spellStart"/>
            <w:r>
              <w:rPr>
                <w:rFonts w:ascii="Arial" w:eastAsia="Arial" w:hAnsi="Arial" w:cs="Arial"/>
                <w:color w:val="000000"/>
                <w:spacing w:val="-2"/>
                <w:sz w:val="20"/>
              </w:rPr>
              <w:t>госуслугам</w:t>
            </w:r>
            <w:proofErr w:type="spellEnd"/>
            <w:r>
              <w:rPr>
                <w:rFonts w:ascii="Arial" w:eastAsia="Arial" w:hAnsi="Arial" w:cs="Arial"/>
                <w:color w:val="000000"/>
                <w:spacing w:val="-2"/>
                <w:sz w:val="20"/>
              </w:rPr>
              <w:t xml:space="preserve"> для юридических лиц</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5FB2B8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Пошаговый порядок получения разрешений, лицензий и аккредитаций, а также подачи в госорганы уведомительных документов, предусмотренных федеральным законодательством.</w:t>
            </w:r>
          </w:p>
        </w:tc>
      </w:tr>
      <w:tr w:rsidR="005268D9" w14:paraId="5E08E49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B1DBD2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договорной работе</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EEF512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Рекомендации по составлению договоров: особенности условий для каждой стороны, примеры формулировок, возможные риски.</w:t>
            </w:r>
          </w:p>
        </w:tc>
      </w:tr>
      <w:tr w:rsidR="005268D9" w14:paraId="66B6087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635464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контрактной системе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4D5BCB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Пошаговые рекомендации по проведению закупок по правилам Федерального закона N 44, действующего с января 2014 г. Разъяснения по всем этапам, образцы документов, практические примеры и другая полезная информация по вопросам </w:t>
            </w:r>
            <w:proofErr w:type="spellStart"/>
            <w:r>
              <w:rPr>
                <w:rFonts w:ascii="Arial" w:eastAsia="Arial" w:hAnsi="Arial" w:cs="Arial"/>
                <w:color w:val="000000"/>
                <w:spacing w:val="-2"/>
                <w:sz w:val="20"/>
              </w:rPr>
              <w:t>госзакупок</w:t>
            </w:r>
            <w:proofErr w:type="spellEnd"/>
            <w:r>
              <w:rPr>
                <w:rFonts w:ascii="Arial" w:eastAsia="Arial" w:hAnsi="Arial" w:cs="Arial"/>
                <w:color w:val="000000"/>
                <w:spacing w:val="-2"/>
                <w:sz w:val="20"/>
              </w:rPr>
              <w:t>.</w:t>
            </w:r>
          </w:p>
        </w:tc>
      </w:tr>
      <w:tr w:rsidR="005268D9" w14:paraId="74B936F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070398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корпоративным процедурам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C5B46D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Пошаговые рекомендации о порядке проведения корпоративных процедур А</w:t>
            </w:r>
            <w:proofErr w:type="gramStart"/>
            <w:r>
              <w:rPr>
                <w:rFonts w:ascii="Arial" w:eastAsia="Arial" w:hAnsi="Arial" w:cs="Arial"/>
                <w:color w:val="000000"/>
                <w:spacing w:val="-2"/>
                <w:sz w:val="20"/>
              </w:rPr>
              <w:t>О и ООО</w:t>
            </w:r>
            <w:proofErr w:type="gramEnd"/>
            <w:r>
              <w:rPr>
                <w:rFonts w:ascii="Arial" w:eastAsia="Arial" w:hAnsi="Arial" w:cs="Arial"/>
                <w:color w:val="000000"/>
                <w:spacing w:val="-2"/>
                <w:sz w:val="20"/>
              </w:rPr>
              <w:t xml:space="preserve"> и подготовки документов для них. Нормативное регулирование, способы и сроки проведения процедуры, оформление документов и возможные последствия.</w:t>
            </w:r>
          </w:p>
        </w:tc>
      </w:tr>
      <w:tr w:rsidR="005268D9" w14:paraId="49DEA5D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07E768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Юридическая пресса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E96CA6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Статьи из более чем 300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5268D9" w14:paraId="70E5FE9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D8CC35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Юридическая пресса базовая версия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C2FCD5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Статьи из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5268D9" w14:paraId="2D6F67C7"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264BB3A"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ФОРМЫ ДОКУМЕНТОВ</w:t>
            </w:r>
          </w:p>
        </w:tc>
      </w:tr>
      <w:tr w:rsidR="005268D9" w14:paraId="197FD41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5ED109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Деловые бумаги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2A3304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Типовые договоры, акты, заявления, инструкции, а также образцы их заполнения. Формы документов по конкретной теме собраны в подборки. Часть официально утвержденных форм доступна в </w:t>
            </w:r>
            <w:proofErr w:type="spellStart"/>
            <w:r>
              <w:rPr>
                <w:rFonts w:ascii="Arial" w:eastAsia="Arial" w:hAnsi="Arial" w:cs="Arial"/>
                <w:color w:val="000000"/>
                <w:spacing w:val="-2"/>
                <w:sz w:val="20"/>
              </w:rPr>
              <w:t>Word</w:t>
            </w:r>
            <w:proofErr w:type="spellEnd"/>
            <w:r>
              <w:rPr>
                <w:rFonts w:ascii="Arial" w:eastAsia="Arial" w:hAnsi="Arial" w:cs="Arial"/>
                <w:color w:val="000000"/>
                <w:spacing w:val="-2"/>
                <w:sz w:val="20"/>
              </w:rPr>
              <w:t xml:space="preserve"> и </w:t>
            </w:r>
            <w:proofErr w:type="spellStart"/>
            <w:r>
              <w:rPr>
                <w:rFonts w:ascii="Arial" w:eastAsia="Arial" w:hAnsi="Arial" w:cs="Arial"/>
                <w:color w:val="000000"/>
                <w:spacing w:val="-2"/>
                <w:sz w:val="20"/>
              </w:rPr>
              <w:t>Excel</w:t>
            </w:r>
            <w:proofErr w:type="spellEnd"/>
            <w:r>
              <w:rPr>
                <w:rFonts w:ascii="Arial" w:eastAsia="Arial" w:hAnsi="Arial" w:cs="Arial"/>
                <w:color w:val="000000"/>
                <w:spacing w:val="-2"/>
                <w:sz w:val="20"/>
              </w:rPr>
              <w:t>, что обеспечивает простоту и удобство их использования.</w:t>
            </w:r>
          </w:p>
        </w:tc>
      </w:tr>
      <w:tr w:rsidR="005268D9" w14:paraId="5FC9AE5A"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57F7FD9F"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 xml:space="preserve">ПРОЕКТЫ ПРАВОВЫХ АКТОВ </w:t>
            </w:r>
          </w:p>
        </w:tc>
      </w:tr>
      <w:tr w:rsidR="005268D9" w14:paraId="2132CCE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7329A9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Законопроекты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B629D2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Тексты законопроектов в различных чтениях, сопроводительные материалы к ним, организационные документы Федерального собрания РФ.</w:t>
            </w:r>
          </w:p>
        </w:tc>
      </w:tr>
      <w:tr w:rsidR="005268D9" w14:paraId="545C2EA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4EAE86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Проекты нормативных правовых актов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2E252E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Проекты подзаконных нормативных актов: постановлений Правительства РФ, документов Банка России, приказов министерств и ведомств (Минфина, Минэкономразвития, Минтруда, </w:t>
            </w:r>
            <w:proofErr w:type="spellStart"/>
            <w:r>
              <w:rPr>
                <w:rFonts w:ascii="Arial" w:eastAsia="Arial" w:hAnsi="Arial" w:cs="Arial"/>
                <w:color w:val="000000"/>
                <w:spacing w:val="-2"/>
                <w:sz w:val="20"/>
              </w:rPr>
              <w:t>Роспотребнадзора</w:t>
            </w:r>
            <w:proofErr w:type="spellEnd"/>
            <w:r>
              <w:rPr>
                <w:rFonts w:ascii="Arial" w:eastAsia="Arial" w:hAnsi="Arial" w:cs="Arial"/>
                <w:color w:val="000000"/>
                <w:spacing w:val="-2"/>
                <w:sz w:val="20"/>
              </w:rPr>
              <w:t xml:space="preserve"> и др.).</w:t>
            </w:r>
          </w:p>
          <w:p w14:paraId="2F93CE40" w14:textId="77777777" w:rsidR="005268D9" w:rsidRDefault="005268D9" w:rsidP="00097B29">
            <w:pPr>
              <w:spacing w:line="232" w:lineRule="auto"/>
              <w:rPr>
                <w:rFonts w:ascii="Arial" w:eastAsia="Arial" w:hAnsi="Arial" w:cs="Arial"/>
                <w:color w:val="000000"/>
                <w:spacing w:val="-2"/>
                <w:sz w:val="20"/>
              </w:rPr>
            </w:pPr>
          </w:p>
        </w:tc>
      </w:tr>
      <w:tr w:rsidR="005268D9" w14:paraId="42428094"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6F76F92F"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ОНЛАЙН-АРХИВЫ</w:t>
            </w:r>
          </w:p>
        </w:tc>
      </w:tr>
      <w:tr w:rsidR="005268D9" w14:paraId="1FADDFB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C4B750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документов муниципальных образований субъектов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5D5370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документов муниципальных образований субъектов РФ</w:t>
            </w:r>
          </w:p>
        </w:tc>
      </w:tr>
      <w:tr w:rsidR="005268D9" w14:paraId="1A2782C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C6B475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определений арбитражных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A9CBDB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архивы определений арбитражных судов</w:t>
            </w:r>
          </w:p>
        </w:tc>
      </w:tr>
      <w:tr w:rsidR="005268D9" w14:paraId="3726875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8D0EFF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арбитражных судов первой инстанции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292071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архивы решений арбитражных судов первой инстанции</w:t>
            </w:r>
          </w:p>
        </w:tc>
      </w:tr>
      <w:tr w:rsidR="005268D9" w14:paraId="3FF0FFB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C2234B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мировых судей</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74C94B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архивы судебные акты по конкретным делам, принятые мировыми судьями. </w:t>
            </w:r>
          </w:p>
        </w:tc>
      </w:tr>
      <w:tr w:rsidR="005268D9" w14:paraId="30EACDC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B8F499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судов общей юрисдикции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3077A4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архивы решений судов общей юрисдикции субъектов РФ.</w:t>
            </w:r>
          </w:p>
        </w:tc>
      </w:tr>
      <w:tr w:rsidR="005268D9" w14:paraId="250C04B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AE46EC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ФАС и УФАС</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879D5C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архив документов госорганов по антимонопольным вопросам.</w:t>
            </w:r>
          </w:p>
        </w:tc>
      </w:tr>
      <w:tr w:rsidR="005268D9" w14:paraId="47589D52"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591CF7BB"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ОНЛАЙН-ПРИЛОЖЕНИЕ</w:t>
            </w:r>
          </w:p>
        </w:tc>
      </w:tr>
      <w:tr w:rsidR="005268D9" w14:paraId="3D27985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D982B3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Конструктор договоров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1BE509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Подготовка проектов договоров, анализ их условий и оценка возможных рисков. «Конструктор» содержит проекты наиболее востребованных договоров. Возможность составить договор для «своей» ситуации, с юридически корректными формулировками и с учетом действующего законодательства.</w:t>
            </w:r>
          </w:p>
        </w:tc>
      </w:tr>
      <w:tr w:rsidR="005268D9" w14:paraId="2ADA8AD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30CEEE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Конструктор учетной политики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235892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Инструмент для создания учетной политики организации;  для внесения изменений и дополнений в действующую учетную политику;  для проверки имеющейся учетной </w:t>
            </w:r>
            <w:proofErr w:type="gramStart"/>
            <w:r>
              <w:rPr>
                <w:rFonts w:ascii="Arial" w:eastAsia="Arial" w:hAnsi="Arial" w:cs="Arial"/>
                <w:color w:val="000000"/>
                <w:spacing w:val="-2"/>
                <w:sz w:val="20"/>
              </w:rPr>
              <w:t>политики на актуальность</w:t>
            </w:r>
            <w:proofErr w:type="gramEnd"/>
            <w:r>
              <w:rPr>
                <w:rFonts w:ascii="Arial" w:eastAsia="Arial" w:hAnsi="Arial" w:cs="Arial"/>
                <w:color w:val="000000"/>
                <w:spacing w:val="-2"/>
                <w:sz w:val="20"/>
              </w:rPr>
              <w:t>.</w:t>
            </w:r>
          </w:p>
        </w:tc>
      </w:tr>
      <w:tr w:rsidR="005268D9" w14:paraId="1487B014"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1D0CF109"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АДМИНИСТРАТИВНАЯ ПРАКТИКА</w:t>
            </w:r>
          </w:p>
        </w:tc>
      </w:tr>
      <w:tr w:rsidR="005268D9" w14:paraId="3032D0C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47A9F8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Практика антимонопольной службы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F468A4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документы антимонопольных органов: решения, предписания, постановления, определения Федеральной антимонопольной службы (ФАС) и ее региональных управлений (УФАС) по конкретным делам о нарушениях законодательства. Тематика: участие в закупочных процедурах и торгах, реклама, злоупотребление доминирующим положением на рынке и др.</w:t>
            </w:r>
          </w:p>
        </w:tc>
      </w:tr>
      <w:tr w:rsidR="005268D9" w14:paraId="345EE9E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7F609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Решение госорганов по спорным ситуациям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9A970F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и предписания Роспатента, Федеральной антимонопольной службы и региональных управлений ФАС, ФНС, Счетной палаты и других госорганов по патентным, антимонопольным, налоговым и прочим вопросам.</w:t>
            </w:r>
          </w:p>
        </w:tc>
      </w:tr>
      <w:tr w:rsidR="005268D9" w14:paraId="31961D4D" w14:textId="77777777" w:rsidTr="00BD250B">
        <w:trPr>
          <w:trHeight w:val="20"/>
        </w:trPr>
        <w:tc>
          <w:tcPr>
            <w:tcW w:w="10717" w:type="dxa"/>
            <w:gridSpan w:val="8"/>
            <w:tcBorders>
              <w:top w:val="single" w:sz="5" w:space="0" w:color="000000"/>
            </w:tcBorders>
          </w:tcPr>
          <w:p w14:paraId="38410629" w14:textId="77777777" w:rsidR="005268D9" w:rsidRDefault="005268D9" w:rsidP="00097B29"/>
        </w:tc>
      </w:tr>
      <w:tr w:rsidR="005268D9" w14:paraId="48012A2B" w14:textId="77777777" w:rsidTr="00BD250B">
        <w:trPr>
          <w:trHeight w:val="20"/>
        </w:trPr>
        <w:tc>
          <w:tcPr>
            <w:tcW w:w="229" w:type="dxa"/>
            <w:gridSpan w:val="2"/>
            <w:tcBorders>
              <w:bottom w:val="single" w:sz="5" w:space="0" w:color="000000"/>
            </w:tcBorders>
          </w:tcPr>
          <w:p w14:paraId="66EED49C" w14:textId="77777777" w:rsidR="005268D9" w:rsidRDefault="005268D9" w:rsidP="00097B29"/>
        </w:tc>
        <w:tc>
          <w:tcPr>
            <w:tcW w:w="3152" w:type="dxa"/>
            <w:gridSpan w:val="2"/>
            <w:tcBorders>
              <w:bottom w:val="single" w:sz="5" w:space="0" w:color="000000"/>
            </w:tcBorders>
          </w:tcPr>
          <w:p w14:paraId="735F4301" w14:textId="77777777" w:rsidR="005268D9" w:rsidRDefault="005268D9" w:rsidP="00097B29">
            <w:pPr>
              <w:spacing w:line="232" w:lineRule="auto"/>
              <w:ind w:right="-26140"/>
              <w:rPr>
                <w:rFonts w:ascii="Arial" w:eastAsia="Arial" w:hAnsi="Arial" w:cs="Arial"/>
                <w:color w:val="000000"/>
                <w:spacing w:val="-2"/>
                <w:sz w:val="20"/>
              </w:rPr>
            </w:pPr>
            <w:r>
              <w:rPr>
                <w:rFonts w:ascii="Arial" w:eastAsia="Arial" w:hAnsi="Arial" w:cs="Arial"/>
                <w:color w:val="000000"/>
                <w:spacing w:val="-2"/>
                <w:sz w:val="20"/>
              </w:rPr>
              <w:t>Раздел - 2</w:t>
            </w:r>
          </w:p>
        </w:tc>
        <w:tc>
          <w:tcPr>
            <w:tcW w:w="7336" w:type="dxa"/>
            <w:gridSpan w:val="4"/>
            <w:tcBorders>
              <w:bottom w:val="single" w:sz="5" w:space="0" w:color="000000"/>
            </w:tcBorders>
          </w:tcPr>
          <w:p w14:paraId="289A7181" w14:textId="77777777" w:rsidR="005268D9" w:rsidRDefault="005268D9" w:rsidP="00097B29"/>
        </w:tc>
      </w:tr>
      <w:tr w:rsidR="005268D9" w14:paraId="0ACF86CA"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6FBB9852"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ФЕДЕРАЛЬНОЕ ЗАКОНОДАТЕЛЬСТВО</w:t>
            </w:r>
          </w:p>
        </w:tc>
      </w:tr>
      <w:tr w:rsidR="005268D9" w14:paraId="777DAC6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672B6B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Документы СССР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9D97C2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Крупнейшая подборка документов по законодательству советского периода (1917-1991 гг.). Включено много правовых актов, которые сохранились в ограниченном количестве на бумажных носителях в различных архивах.</w:t>
            </w:r>
          </w:p>
        </w:tc>
      </w:tr>
      <w:tr w:rsidR="005268D9" w14:paraId="524166D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B4CC8E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Международное право</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BC3668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Документы, регулирующие отношения России со странами дальнего и ближнего зарубежья, в том числе СНГ. Международное публичное право и частное право, международный коммерческий арбитраж.</w:t>
            </w:r>
          </w:p>
        </w:tc>
      </w:tr>
      <w:tr w:rsidR="005268D9" w14:paraId="5C59A1E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213347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Российское законодательство Версия </w:t>
            </w:r>
            <w:proofErr w:type="spellStart"/>
            <w:proofErr w:type="gramStart"/>
            <w:r>
              <w:rPr>
                <w:rFonts w:ascii="Arial" w:eastAsia="Arial" w:hAnsi="Arial" w:cs="Arial"/>
                <w:color w:val="000000"/>
                <w:spacing w:val="-2"/>
                <w:sz w:val="20"/>
              </w:rPr>
              <w:t>Проф</w:t>
            </w:r>
            <w:proofErr w:type="spellEnd"/>
            <w:proofErr w:type="gramEnd"/>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5D0F52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Федеральное законодательство: нормативные акты РФ, регулирующие все виды хозяйственной деятельности; акты официального разъяснения действующих норм, регулирующих отдельные сферы деятельности; иные правовые акты общего характера и акты отраслевого значения; законы СССР и другие нормативные акты советского периода, представляющие интерес в настоящее время. В банке представлены все отрасли законодательства, регулирующие общественные отношения во всех сферах деятельности.</w:t>
            </w:r>
          </w:p>
        </w:tc>
      </w:tr>
      <w:tr w:rsidR="005268D9" w14:paraId="6A75DC7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5A5C2E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Эксперт-приложение</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332445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документы всех федеральных органов власти, касающиеся отдельных отраслей экономики, конкретных территорий и организаций.</w:t>
            </w:r>
          </w:p>
        </w:tc>
      </w:tr>
      <w:tr w:rsidR="005268D9" w14:paraId="5C6DD8F3"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6985125"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РЕГИОНАЛЬНОЕ ЗАКОНОДАТЕЛЬСТВО</w:t>
            </w:r>
          </w:p>
        </w:tc>
      </w:tr>
      <w:tr w:rsidR="005268D9" w14:paraId="477A790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D28BA5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Санкт-Петербург и Ленинградская область</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E809FA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Документы органов государственной власти и местного самоуправления Санкт-Петербурга и Ленинградской области.  </w:t>
            </w:r>
          </w:p>
        </w:tc>
      </w:tr>
      <w:tr w:rsidR="005268D9" w14:paraId="75F1C455"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082D352"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СУДЕБНАЯ ПРАКТИКА</w:t>
            </w:r>
          </w:p>
        </w:tc>
      </w:tr>
      <w:tr w:rsidR="005268D9" w14:paraId="03DCA7B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705DF0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749C37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 арбитражного апелляционного суда. </w:t>
            </w:r>
          </w:p>
        </w:tc>
      </w:tr>
      <w:tr w:rsidR="005268D9" w14:paraId="53E894F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31AD82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7E2D3E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1 кассационного округа.</w:t>
            </w:r>
          </w:p>
        </w:tc>
      </w:tr>
      <w:tr w:rsidR="005268D9" w14:paraId="06502F4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CA8BE2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093848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1 кассационного суда общей юрисдикции. Рассматриваются гражданские, административные и уголовные дела.</w:t>
            </w:r>
          </w:p>
        </w:tc>
      </w:tr>
      <w:tr w:rsidR="005268D9" w14:paraId="7F945FD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D31558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11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8AC285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11 арбитражного апелляционного суда. </w:t>
            </w:r>
          </w:p>
        </w:tc>
      </w:tr>
      <w:tr w:rsidR="005268D9" w14:paraId="2FC8B55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A2D3A2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12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41BF66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12 арбитражного апелляционного суда. </w:t>
            </w:r>
          </w:p>
        </w:tc>
      </w:tr>
      <w:tr w:rsidR="005268D9" w14:paraId="6734F60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1E1C85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13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DCF5D2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13 арбитражного апелляционного суда. </w:t>
            </w:r>
          </w:p>
        </w:tc>
      </w:tr>
      <w:tr w:rsidR="005268D9" w14:paraId="3ED81AB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5CE92F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14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0E8678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14 арбитражного апелляционного суда. </w:t>
            </w:r>
          </w:p>
        </w:tc>
      </w:tr>
      <w:tr w:rsidR="005268D9" w14:paraId="4F27594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386415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15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08666E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15 арбитражного апелляционного суда. </w:t>
            </w:r>
          </w:p>
        </w:tc>
      </w:tr>
      <w:tr w:rsidR="005268D9" w14:paraId="2FDBD4C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398E81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16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C0B7D8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16 арбитражного апелляционного суда. </w:t>
            </w:r>
          </w:p>
        </w:tc>
      </w:tr>
      <w:tr w:rsidR="005268D9" w14:paraId="0AE0AC3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F7F82C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17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C80E7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17 арбитражного апелляционного суда. </w:t>
            </w:r>
          </w:p>
        </w:tc>
      </w:tr>
      <w:tr w:rsidR="005268D9" w14:paraId="62FAA67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3BE63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18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CFCA2B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18 арбитражного апелляционного суда. </w:t>
            </w:r>
          </w:p>
        </w:tc>
      </w:tr>
      <w:tr w:rsidR="005268D9" w14:paraId="7F35838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4D1CDB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19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FCEE50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19 арбитражного апелляционного суда. </w:t>
            </w:r>
          </w:p>
        </w:tc>
      </w:tr>
      <w:tr w:rsidR="005268D9" w14:paraId="416C34F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302C1A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2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BCC231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2 арбитражного апелляционного суда. </w:t>
            </w:r>
          </w:p>
        </w:tc>
      </w:tr>
      <w:tr w:rsidR="005268D9" w14:paraId="4583E71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F39370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2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10204E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2 кассационного округа.</w:t>
            </w:r>
          </w:p>
        </w:tc>
      </w:tr>
      <w:tr w:rsidR="005268D9" w14:paraId="1A5BFAA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044516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2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7F342F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2 кассационного суда общей юрисдикции. Рассматриваются гражданские, административные и уголовные дела.</w:t>
            </w:r>
          </w:p>
        </w:tc>
      </w:tr>
      <w:tr w:rsidR="005268D9" w14:paraId="6CF1EBB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5ACCAF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20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0F332D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судебные акты 20 арбитражного апелляционного суда.</w:t>
            </w:r>
          </w:p>
        </w:tc>
      </w:tr>
      <w:tr w:rsidR="005268D9" w14:paraId="29F2CE0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7EBEF1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21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140470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21 арбитражного апелляционного суда. </w:t>
            </w:r>
          </w:p>
        </w:tc>
      </w:tr>
      <w:tr w:rsidR="005268D9" w14:paraId="37BA74D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2D702F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3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D99937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судебные акты 3 арбитражного апелляционного суда.</w:t>
            </w:r>
          </w:p>
        </w:tc>
      </w:tr>
      <w:tr w:rsidR="005268D9" w14:paraId="53ACEF7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720989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3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88AE62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3 кассационного округа.</w:t>
            </w:r>
          </w:p>
        </w:tc>
      </w:tr>
      <w:tr w:rsidR="005268D9" w14:paraId="1057C68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C6C6F8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3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6FF046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3 кассационного суда общей юрисдикции. Рассматриваются гражданские, административные и уголовные дела.</w:t>
            </w:r>
          </w:p>
        </w:tc>
      </w:tr>
      <w:tr w:rsidR="005268D9" w14:paraId="2486D22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267A88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4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DB8C5B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4 арбитражного апелляционного суда. </w:t>
            </w:r>
          </w:p>
        </w:tc>
      </w:tr>
      <w:tr w:rsidR="005268D9" w14:paraId="0FA1671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33A057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4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3F1003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4 кассационного округа.</w:t>
            </w:r>
          </w:p>
        </w:tc>
      </w:tr>
      <w:tr w:rsidR="005268D9" w14:paraId="5CD2B46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DFBB60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4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C8386A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4 кассационного суда общей юрисдикции. Рассматриваются гражданские, административные и уголовные дела.</w:t>
            </w:r>
          </w:p>
        </w:tc>
      </w:tr>
      <w:tr w:rsidR="005268D9" w14:paraId="602BB94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A5EA7C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5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C5691F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5 арбитражного апелляционного суда. </w:t>
            </w:r>
          </w:p>
        </w:tc>
      </w:tr>
      <w:tr w:rsidR="005268D9" w14:paraId="0DEBB3A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86FCA3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5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3AE39C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5 кассационного округа.</w:t>
            </w:r>
          </w:p>
        </w:tc>
      </w:tr>
      <w:tr w:rsidR="005268D9" w14:paraId="55E3A08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656F8A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5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18D543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5 кассационного суда общей юрисдикции. Рассматриваются гражданские, административные и уголовные дела.</w:t>
            </w:r>
          </w:p>
        </w:tc>
      </w:tr>
      <w:tr w:rsidR="005268D9" w14:paraId="1BE9F88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8918AC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6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286795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6 арбитражного апелляционного суда. </w:t>
            </w:r>
          </w:p>
        </w:tc>
      </w:tr>
      <w:tr w:rsidR="005268D9" w14:paraId="54639CA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9EFA7B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6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A02B19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6 кассационного округа.</w:t>
            </w:r>
          </w:p>
        </w:tc>
      </w:tr>
      <w:tr w:rsidR="005268D9" w14:paraId="6903C79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C7ED3A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6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88A344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6 кассационного суда общей юрисдикции. Рассматриваются гражданские, административные и уголовные дела.</w:t>
            </w:r>
          </w:p>
        </w:tc>
      </w:tr>
      <w:tr w:rsidR="005268D9" w14:paraId="5171FCC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10C5F7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7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2B83FB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7 арбитражного апелляционного суда. </w:t>
            </w:r>
          </w:p>
        </w:tc>
      </w:tr>
      <w:tr w:rsidR="005268D9" w14:paraId="177D366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CFAD38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7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D90CFB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7 кассационного округа.</w:t>
            </w:r>
          </w:p>
        </w:tc>
      </w:tr>
      <w:tr w:rsidR="005268D9" w14:paraId="27CAE52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99D23F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7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C78F7E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7 кассационного суда общей юрисдикции. Рассматриваются гражданские, административные и уголовные дела.</w:t>
            </w:r>
          </w:p>
        </w:tc>
      </w:tr>
      <w:tr w:rsidR="005268D9" w14:paraId="71DE375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DC5142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8 апелляционный суд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CA21A7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судебные акты 8 арбитражного апелляционного суда. </w:t>
            </w:r>
          </w:p>
        </w:tc>
      </w:tr>
      <w:tr w:rsidR="005268D9" w14:paraId="06BBDD1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4FD3AC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8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1C5A79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8 кассационного округа.</w:t>
            </w:r>
          </w:p>
        </w:tc>
      </w:tr>
      <w:tr w:rsidR="005268D9" w14:paraId="20BCF88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01EB2B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8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4BC23F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8 кассационного суда общей юрисдикции. Рассматриваются гражданские, административные и уголовные дела.</w:t>
            </w:r>
          </w:p>
        </w:tc>
      </w:tr>
      <w:tr w:rsidR="005268D9" w14:paraId="49EE20F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C970A3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9 кассационный округ</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96EC7A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практику судов общей юрисдикции 9 кассационного округа.</w:t>
            </w:r>
          </w:p>
        </w:tc>
      </w:tr>
      <w:tr w:rsidR="005268D9" w14:paraId="7CEF788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F729E2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9 кассационный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B295D5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9 кассационного суда общей юрисдикции. Рассматриваются гражданские, административные и уголовные дела.</w:t>
            </w:r>
          </w:p>
        </w:tc>
      </w:tr>
      <w:tr w:rsidR="005268D9" w14:paraId="3DD45BE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9F082E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9-10 апелляционный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AD9BA7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Акты 9 и 10 арбитражных апелляционных судов и акты </w:t>
            </w:r>
            <w:proofErr w:type="gramStart"/>
            <w:r>
              <w:rPr>
                <w:rFonts w:ascii="Arial" w:eastAsia="Arial" w:hAnsi="Arial" w:cs="Arial"/>
                <w:color w:val="000000"/>
                <w:spacing w:val="-2"/>
                <w:sz w:val="20"/>
              </w:rPr>
              <w:t>судов общей юрисдикции уровня субъекта Российской Федерации</w:t>
            </w:r>
            <w:proofErr w:type="gramEnd"/>
            <w:r>
              <w:rPr>
                <w:rFonts w:ascii="Arial" w:eastAsia="Arial" w:hAnsi="Arial" w:cs="Arial"/>
                <w:color w:val="000000"/>
                <w:spacing w:val="-2"/>
                <w:sz w:val="20"/>
              </w:rPr>
              <w:t>.</w:t>
            </w:r>
          </w:p>
        </w:tc>
      </w:tr>
      <w:tr w:rsidR="005268D9" w14:paraId="324C3E6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6D7590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Апелляционные суды общей юрисдикции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E7E674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всех апелляционных судов общей юрисдикции.</w:t>
            </w:r>
          </w:p>
        </w:tc>
      </w:tr>
      <w:tr w:rsidR="005268D9" w14:paraId="77AA8A1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202865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Волго-Вятского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5E9067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судебной практики арбитражного суда кассационной инстанции Волго-Вятского округа </w:t>
            </w:r>
          </w:p>
        </w:tc>
      </w:tr>
      <w:tr w:rsidR="005268D9" w14:paraId="2E5CE10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480029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Восточно-Сибирского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DF07FA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судебной практики арбитражного суда кассационной инстанции Восточно-Сибирского округа</w:t>
            </w:r>
          </w:p>
        </w:tc>
      </w:tr>
      <w:tr w:rsidR="005268D9" w14:paraId="3A2C3B0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C30F94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Дальневосточного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DD89DD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судебной практики арбитражного суда кассационной инстанции Дальневосточного округа </w:t>
            </w:r>
          </w:p>
        </w:tc>
      </w:tr>
      <w:tr w:rsidR="005268D9" w14:paraId="7F22E91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DE0D03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Западно-Сибирского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4A1681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судебной практики арбитражного суда кассационной инстанции Западно-Сибирского округа </w:t>
            </w:r>
          </w:p>
        </w:tc>
      </w:tr>
      <w:tr w:rsidR="005268D9" w14:paraId="4E746BE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955BE3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Московского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96E7B1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судебной практики арбитражного суда кассационной инстанции Московского округа </w:t>
            </w:r>
          </w:p>
        </w:tc>
      </w:tr>
      <w:tr w:rsidR="005268D9" w14:paraId="02F42FE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35D761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Поволжского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388D23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судебной практики арбитражного суда кассационной инстанции Поволжского округа </w:t>
            </w:r>
          </w:p>
        </w:tc>
      </w:tr>
      <w:tr w:rsidR="005268D9" w14:paraId="77571FB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CDDF6F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A59852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судебной практики арбитражного суда кассационной инстанции Северо-Западного округа</w:t>
            </w:r>
          </w:p>
        </w:tc>
      </w:tr>
      <w:tr w:rsidR="005268D9" w14:paraId="64A15D2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46949F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Северо-Кавказского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64733F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судебной практики арбитражного суда кассационной инстанции Северо-Кавказского округа </w:t>
            </w:r>
          </w:p>
        </w:tc>
      </w:tr>
      <w:tr w:rsidR="005268D9" w14:paraId="59B93E6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D7F738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Уральского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D7F5A5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судебной практики арбитражного суда кассационной инстанции Уральского округа</w:t>
            </w:r>
          </w:p>
        </w:tc>
      </w:tr>
      <w:tr w:rsidR="005268D9" w14:paraId="20202B3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29ADE5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Арбитражный суд Центрального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A51686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судебной практики арбитражного суда кассационной инстанции Центрального  округа </w:t>
            </w:r>
          </w:p>
        </w:tc>
      </w:tr>
      <w:tr w:rsidR="005268D9" w14:paraId="1D3ACB7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D269C0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Волго-Вятского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D3B564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Волго-Вятского округа содержат наиболее ценные определения:</w:t>
            </w:r>
          </w:p>
          <w:p w14:paraId="08690CE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4120B51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1ED0E00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4E2FDCE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0AE2EF4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39C282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Восточно-Сибирского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8BD92D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Восточно-Сибирского округа содержат наиболее ценные определения:</w:t>
            </w:r>
          </w:p>
          <w:p w14:paraId="2BB8571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59F204A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34A8E80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4ED98C2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10D337D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F01CC8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Дальневосточного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3106C8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Дальневосточного округа содержат наиболее ценные определения:</w:t>
            </w:r>
          </w:p>
          <w:p w14:paraId="682038D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3731094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6F3E216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3D94CEE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0F79A02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211C92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Западно-Сибирского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F5E06A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Западно-Сибирского округа  содержат наиболее ценные определения:</w:t>
            </w:r>
          </w:p>
          <w:p w14:paraId="653109D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255304D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7CECE15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268D22B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5C44484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8027BB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 избранными определениями арбитражных судов Московского округа </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251237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Московского округа  содержат наиболее ценные определения:</w:t>
            </w:r>
          </w:p>
          <w:p w14:paraId="1DCACCC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081F80E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3BA1131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2D66CFF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280B07E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95FC6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Поволжского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F00B3C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Поволжского округа содержат наиболее ценные определения:</w:t>
            </w:r>
          </w:p>
          <w:p w14:paraId="28FD307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1438D29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62F2EB4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1C37E9A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597523F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A3BF6A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972193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Северо-Западного округа содержат наиболее ценные определения:</w:t>
            </w:r>
          </w:p>
          <w:p w14:paraId="293D534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30B19D6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28EFFF2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1A1CAF1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7176E3A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DF0F60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Северо-Кавказского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01B085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Северо-Кавказского округа содержат наиболее ценные определения:</w:t>
            </w:r>
          </w:p>
          <w:p w14:paraId="481CBCD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1186456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67212F1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7F18B22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2877199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9091A2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Уральского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D3DD7F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Уральского округа содержат наиболее ценные определения:</w:t>
            </w:r>
          </w:p>
          <w:p w14:paraId="7893BBD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5699B9C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6278508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3CB5E09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5053BC1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C1D89E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Центрального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4411B4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 избранными определениями арбитражных судов Центрального округа содержат наиболее ценные определения:</w:t>
            </w:r>
          </w:p>
          <w:p w14:paraId="20C0F02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а) </w:t>
            </w:r>
            <w:proofErr w:type="gramStart"/>
            <w:r>
              <w:rPr>
                <w:rFonts w:ascii="Arial" w:eastAsia="Arial" w:hAnsi="Arial" w:cs="Arial"/>
                <w:color w:val="000000"/>
                <w:spacing w:val="-2"/>
                <w:sz w:val="20"/>
              </w:rPr>
              <w:t>препятствующие</w:t>
            </w:r>
            <w:proofErr w:type="gramEnd"/>
            <w:r>
              <w:rPr>
                <w:rFonts w:ascii="Arial" w:eastAsia="Arial" w:hAnsi="Arial" w:cs="Arial"/>
                <w:color w:val="000000"/>
                <w:spacing w:val="-2"/>
                <w:sz w:val="20"/>
              </w:rPr>
              <w:t xml:space="preserve"> дальнейшему движению по делу;</w:t>
            </w:r>
          </w:p>
          <w:p w14:paraId="24C8DA5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б)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исход спора;</w:t>
            </w:r>
          </w:p>
          <w:p w14:paraId="486CDF7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 влияющие на исполнимость решения (возможность взыскания с должника);</w:t>
            </w:r>
          </w:p>
          <w:p w14:paraId="13C6E53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г) </w:t>
            </w:r>
            <w:proofErr w:type="gramStart"/>
            <w:r>
              <w:rPr>
                <w:rFonts w:ascii="Arial" w:eastAsia="Arial" w:hAnsi="Arial" w:cs="Arial"/>
                <w:color w:val="000000"/>
                <w:spacing w:val="-2"/>
                <w:sz w:val="20"/>
              </w:rPr>
              <w:t>влияющие</w:t>
            </w:r>
            <w:proofErr w:type="gramEnd"/>
            <w:r>
              <w:rPr>
                <w:rFonts w:ascii="Arial" w:eastAsia="Arial" w:hAnsi="Arial" w:cs="Arial"/>
                <w:color w:val="000000"/>
                <w:spacing w:val="-2"/>
                <w:sz w:val="20"/>
              </w:rPr>
              <w:t xml:space="preserve"> на размер / объем удовлетворенных требований и т.д.</w:t>
            </w:r>
          </w:p>
        </w:tc>
      </w:tr>
      <w:tr w:rsidR="005268D9" w14:paraId="6BF85AE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76424D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Кассационный военный суд</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7E5F51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акты Кассационного военного суда с 01.10.2019г. </w:t>
            </w:r>
          </w:p>
        </w:tc>
      </w:tr>
      <w:tr w:rsidR="005268D9" w14:paraId="421C028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1C4512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Окружные (флотские) военные суды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36AC53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Содержит наиболее интересных решений окружных (флотских) военных судов. </w:t>
            </w:r>
          </w:p>
        </w:tc>
      </w:tr>
      <w:tr w:rsidR="005268D9" w14:paraId="6B3B65C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79AD0E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Окружные (флотские) и гарнизонные военные суды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94E486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все решения окружных (флотских) и гарнизонных военных судов.</w:t>
            </w:r>
          </w:p>
        </w:tc>
      </w:tr>
      <w:tr w:rsidR="005268D9" w14:paraId="22483F1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0BBD05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Перспективы и риски арбитражных споров (Версия </w:t>
            </w:r>
            <w:proofErr w:type="spellStart"/>
            <w:proofErr w:type="gramStart"/>
            <w:r>
              <w:rPr>
                <w:rFonts w:ascii="Arial" w:eastAsia="Arial" w:hAnsi="Arial" w:cs="Arial"/>
                <w:color w:val="000000"/>
                <w:spacing w:val="-2"/>
                <w:sz w:val="20"/>
              </w:rPr>
              <w:t>Проф</w:t>
            </w:r>
            <w:proofErr w:type="spellEnd"/>
            <w:proofErr w:type="gramEnd"/>
            <w:r>
              <w:rPr>
                <w:rFonts w:ascii="Arial" w:eastAsia="Arial" w:hAnsi="Arial" w:cs="Arial"/>
                <w:color w:val="000000"/>
                <w:spacing w:val="-2"/>
                <w:sz w:val="20"/>
              </w:rPr>
              <w:t>)</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034860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описания конкретных ситуаций по самым массовым категориям арбитражных споров: хозяйственные споры; корпоративные споры; оспаривание сделок должника в рамках банкротства; налоговые споры; другие споры с госорганами. По каждой ситуации рассмотрены: фабула спора; требования истца; краткое описание важных обстоятельств, требующих доказывания; как и чем это доказать; примеры доказательств; возможные встречные требования; причины отказа в требованиях; судебная практика в пользу каждой из сторон.</w:t>
            </w:r>
          </w:p>
          <w:p w14:paraId="1A068E04" w14:textId="77777777" w:rsidR="005268D9" w:rsidRDefault="005268D9" w:rsidP="00097B29">
            <w:pPr>
              <w:spacing w:line="232" w:lineRule="auto"/>
              <w:rPr>
                <w:rFonts w:ascii="Arial" w:eastAsia="Arial" w:hAnsi="Arial" w:cs="Arial"/>
                <w:color w:val="000000"/>
                <w:spacing w:val="-2"/>
                <w:sz w:val="20"/>
              </w:rPr>
            </w:pPr>
          </w:p>
          <w:p w14:paraId="0882F045" w14:textId="77777777" w:rsidR="005268D9" w:rsidRDefault="005268D9" w:rsidP="00097B29">
            <w:pPr>
              <w:spacing w:line="232" w:lineRule="auto"/>
              <w:rPr>
                <w:rFonts w:ascii="Arial" w:eastAsia="Arial" w:hAnsi="Arial" w:cs="Arial"/>
                <w:color w:val="000000"/>
                <w:spacing w:val="-2"/>
                <w:sz w:val="20"/>
              </w:rPr>
            </w:pPr>
          </w:p>
        </w:tc>
      </w:tr>
      <w:tr w:rsidR="005268D9" w14:paraId="7D1314A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8AA104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Подборки судебных решений</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F3F5E57" w14:textId="77777777" w:rsidR="005268D9" w:rsidRDefault="005268D9" w:rsidP="00097B29">
            <w:pPr>
              <w:spacing w:line="232" w:lineRule="auto"/>
              <w:rPr>
                <w:rFonts w:ascii="Arial" w:eastAsia="Arial" w:hAnsi="Arial" w:cs="Arial"/>
                <w:color w:val="000000"/>
                <w:spacing w:val="-2"/>
                <w:sz w:val="20"/>
              </w:rPr>
            </w:pPr>
            <w:proofErr w:type="gramStart"/>
            <w:r>
              <w:rPr>
                <w:rFonts w:ascii="Arial" w:eastAsia="Arial" w:hAnsi="Arial" w:cs="Arial"/>
                <w:color w:val="000000"/>
                <w:spacing w:val="-2"/>
                <w:sz w:val="20"/>
              </w:rPr>
              <w:t>Подборки наиболее значимых решений различных судов по налоговой, гражданско-правовой и другим тематикам, представленные в компактной форме.</w:t>
            </w:r>
            <w:proofErr w:type="gramEnd"/>
          </w:p>
        </w:tc>
      </w:tr>
      <w:tr w:rsidR="005268D9" w14:paraId="369A793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00D58A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Правовые позиции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B102CF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Сформулированные позиции высших судов по наиболее важным правовым вопросам. В банке представлены правовые позиции трех судов: </w:t>
            </w:r>
            <w:proofErr w:type="gramStart"/>
            <w:r>
              <w:rPr>
                <w:rFonts w:ascii="Arial" w:eastAsia="Arial" w:hAnsi="Arial" w:cs="Arial"/>
                <w:color w:val="000000"/>
                <w:spacing w:val="-2"/>
                <w:sz w:val="20"/>
              </w:rPr>
              <w:t>Конституционного Суда (КС) РФ, Верховного Суда (ВС) РФ и Высшего Арбитражного Суда (ВАС) РФ.</w:t>
            </w:r>
            <w:proofErr w:type="gramEnd"/>
          </w:p>
        </w:tc>
      </w:tr>
      <w:tr w:rsidR="005268D9" w14:paraId="38BE2B8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F2A141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корпоративным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C529F8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судебной практики по вопросам применения норм корпоративного права (законы об ООО, АО и др.). Рассмотрены вопросы создания, реорганизации, ликвидации хозяйственных обществ, различные аспекты текущей деятельности организаций.</w:t>
            </w:r>
          </w:p>
        </w:tc>
      </w:tr>
      <w:tr w:rsidR="005268D9" w14:paraId="5E7BDA8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299744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спорам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40F6AA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практики госорганов и судов по решению спорных вопросов в сфере госзаказа. По каждому спорному вопросу: комментарий к проблеме и позиции ФАС, Минэкономразвития, арбитражных судов. (Сфера регулирования Федеральных законов 44-ФЗ и 223-ФЗ)</w:t>
            </w:r>
          </w:p>
        </w:tc>
      </w:tr>
      <w:tr w:rsidR="005268D9" w14:paraId="003F9CF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07BD7B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судебной практике (ГК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A0F83C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судебной практики по актуальным и сложным вопросам применения части второй Гражданского кодекса РФ. Представлены позиции судов и выводы из судебной практики.</w:t>
            </w:r>
          </w:p>
        </w:tc>
      </w:tr>
      <w:tr w:rsidR="005268D9" w14:paraId="234DCCC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375C5F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трудовым спорам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8384F7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Анализ судебной практики по спорным ситуациям при увольнении работников по различным основаниям: по сокращению штата, за прогул и др. Приведены позиции судов разных регионов, точки зрения экспертов в области трудового права.</w:t>
            </w:r>
          </w:p>
        </w:tc>
      </w:tr>
      <w:tr w:rsidR="005268D9" w14:paraId="6EE8C09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AB5661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Решение высших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C1BBB2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Документы высших органов судебной власти: Высшего Арбитражного Суда РФ, Верховного Суда РФ, Конституционного Суда РФ.</w:t>
            </w:r>
          </w:p>
        </w:tc>
      </w:tr>
      <w:tr w:rsidR="005268D9" w14:paraId="353D5AE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230EB0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Волго-Вятского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9B5F9C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Волго-Вятскому округу</w:t>
            </w:r>
          </w:p>
        </w:tc>
      </w:tr>
      <w:tr w:rsidR="005268D9" w14:paraId="35B2827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DD6496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Восточно-Сибирского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0CAF8A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Восточно-Сибирскому округу</w:t>
            </w:r>
          </w:p>
        </w:tc>
      </w:tr>
      <w:tr w:rsidR="005268D9" w14:paraId="0FBF6B6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C4356D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Дальневосточного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E6625A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Дальневосточному округу</w:t>
            </w:r>
          </w:p>
        </w:tc>
      </w:tr>
      <w:tr w:rsidR="005268D9" w14:paraId="57E1C94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D894D2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Западно-Сибирского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761A41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материалы арбитражных судов первой инстанции </w:t>
            </w:r>
            <w:proofErr w:type="gramStart"/>
            <w:r>
              <w:rPr>
                <w:rFonts w:ascii="Arial" w:eastAsia="Arial" w:hAnsi="Arial" w:cs="Arial"/>
                <w:color w:val="000000"/>
                <w:spacing w:val="-2"/>
                <w:sz w:val="20"/>
              </w:rPr>
              <w:t>по</w:t>
            </w:r>
            <w:proofErr w:type="gramEnd"/>
          </w:p>
        </w:tc>
      </w:tr>
      <w:tr w:rsidR="005268D9" w14:paraId="72515361"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BF43D8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Московского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3E84FF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Московскому округу</w:t>
            </w:r>
          </w:p>
        </w:tc>
      </w:tr>
      <w:tr w:rsidR="005268D9" w14:paraId="0216ADA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4F8B27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Поволжского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3E34D3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Поволжскому округу.</w:t>
            </w:r>
          </w:p>
        </w:tc>
      </w:tr>
      <w:tr w:rsidR="005268D9" w14:paraId="49C16F18"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B106B4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Северо-Западного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FF088E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Северо-Западному округу.</w:t>
            </w:r>
          </w:p>
        </w:tc>
      </w:tr>
      <w:tr w:rsidR="005268D9" w14:paraId="1FEA7E4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CCFCFC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Северо-Кавказского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B61BF0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Северо-Кавказскому округу</w:t>
            </w:r>
          </w:p>
        </w:tc>
      </w:tr>
      <w:tr w:rsidR="005268D9" w14:paraId="1996D39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1FB6B0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Уральского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5466B8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Уральскому округу.</w:t>
            </w:r>
          </w:p>
        </w:tc>
      </w:tr>
      <w:tr w:rsidR="005268D9" w14:paraId="534EFF3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A3EFF6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Решения арбитражных судов первой инстанции Центрального округа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DD9B05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материалы арбитражных судов первой инстанции по Центральному округу</w:t>
            </w:r>
          </w:p>
        </w:tc>
      </w:tr>
      <w:tr w:rsidR="005268D9" w14:paraId="1F3BCD2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8A142A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Суд по интеллектуальным правам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D862B6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Судебные акты Суда по интеллектуальным правам.</w:t>
            </w:r>
          </w:p>
        </w:tc>
      </w:tr>
      <w:tr w:rsidR="005268D9" w14:paraId="3A05C625"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54396C8A"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ФИНАНСОВЫЕ И КАДРОВЫЕ  КОНСУЛЬТАЦИИ</w:t>
            </w:r>
          </w:p>
        </w:tc>
      </w:tr>
      <w:tr w:rsidR="005268D9" w14:paraId="0B44AD5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A8F556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Бухгалтерская пресса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7CB3F3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5268D9" w14:paraId="3354400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4BAE1A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Вопросы-ответы (Финансист)</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070D2C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Консультации специалистов госорганов и независимых экспертов в форме "вопрос-ответ" по бухгалтерскому учету и налогообложению, внешнеэкономической, банковской деятельности, валютному регулированию и др. Полностью включает документы банка "Вопросы-ответы".</w:t>
            </w:r>
          </w:p>
        </w:tc>
      </w:tr>
      <w:tr w:rsidR="005268D9" w14:paraId="56A4070B"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229AE9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Корреспонденция счетов (бухгалтер)</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41C242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Схемы бухгалтерских проводок, в которых рассмотрен порядок бухгалтерского учета отдельных операций и возможные налоговые последствия. Для организаций, ведущих учет по общему плану счетов.</w:t>
            </w:r>
          </w:p>
        </w:tc>
      </w:tr>
      <w:tr w:rsidR="005268D9" w14:paraId="747799B6"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DAF1C2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Подборки и консультации Горячей линии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1D7878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Ответы специалистов линии консультаций, горячей линии и сервиса "Онлайн-диалог" на вопросы пользователей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 xml:space="preserve"> по бухгалтерской и кадровой тематике, а также житейским правовым ситуациям. К каждому вопросу дается список полезных материалов из системы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w:t>
            </w:r>
          </w:p>
        </w:tc>
      </w:tr>
      <w:tr w:rsidR="005268D9" w14:paraId="6DAE1E7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B50E09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кадровым вопросам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8C3E17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Пошаговые инструкции по вопросам взаимоотношений работодателя и работника: от приема на работу до увольнения. Формы документов, образцы их заполнения с конкретными формулировками, практические примеры, рекомендации.</w:t>
            </w:r>
          </w:p>
        </w:tc>
      </w:tr>
      <w:tr w:rsidR="005268D9" w14:paraId="0E9D3A9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BD3EC4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налогам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C1C8EC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Информация по налогам и страховым взносам, бухгалтерской и налоговой отчетности, налоговым проверкам, по уплате, зачету и возврату налогов (пеней, штрафов), а также по спорным вопросам части I НК РФ. Пошаговые инструкции, практические примеры, образцы заполнения документов, спорные ситуации.</w:t>
            </w:r>
          </w:p>
        </w:tc>
      </w:tr>
      <w:tr w:rsidR="005268D9" w14:paraId="0D8B3D23"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0DE4AD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сделкам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2AEAD21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Пошаговые инструкции по бухгалтерскому учету и налогообложению различных сделок. Таблицы проводок, практические примеры, нюансы оформления, типовые формы договоров, общая правовая информация по сделкам.</w:t>
            </w:r>
          </w:p>
        </w:tc>
      </w:tr>
      <w:tr w:rsidR="005268D9" w14:paraId="36993E5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1B52DB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Разъясняющие письма органов власти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EA6F88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Письма Минфина России, ФНС России, Минэкономразвития России, ФСС России и других ведомств в ответ на запросы специалистов.</w:t>
            </w:r>
          </w:p>
        </w:tc>
      </w:tr>
      <w:tr w:rsidR="005268D9" w14:paraId="0EF004D9"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2FF96DA4"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КОММЕНТАРИИ ЗАКОНОДАТЕЛЬСТВА</w:t>
            </w:r>
          </w:p>
        </w:tc>
      </w:tr>
      <w:tr w:rsidR="005268D9" w14:paraId="2ECF5F6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8F6AB4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Постатейные комментарии и книги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A14E62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w:t>
            </w:r>
            <w:proofErr w:type="spellStart"/>
            <w:r>
              <w:rPr>
                <w:rFonts w:ascii="Arial" w:eastAsia="Arial" w:hAnsi="Arial" w:cs="Arial"/>
                <w:color w:val="000000"/>
                <w:spacing w:val="-2"/>
                <w:sz w:val="20"/>
              </w:rPr>
              <w:t>КонсультантПлюс</w:t>
            </w:r>
            <w:proofErr w:type="spellEnd"/>
            <w:r>
              <w:rPr>
                <w:rFonts w:ascii="Arial" w:eastAsia="Arial" w:hAnsi="Arial" w:cs="Arial"/>
                <w:color w:val="000000"/>
                <w:spacing w:val="-2"/>
                <w:sz w:val="20"/>
              </w:rPr>
              <w:t>.</w:t>
            </w:r>
          </w:p>
        </w:tc>
      </w:tr>
      <w:tr w:rsidR="005268D9" w14:paraId="275DD57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48CEE4D"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Путеводитель по </w:t>
            </w:r>
            <w:proofErr w:type="spellStart"/>
            <w:r>
              <w:rPr>
                <w:rFonts w:ascii="Arial" w:eastAsia="Arial" w:hAnsi="Arial" w:cs="Arial"/>
                <w:color w:val="000000"/>
                <w:spacing w:val="-2"/>
                <w:sz w:val="20"/>
              </w:rPr>
              <w:t>госуслугам</w:t>
            </w:r>
            <w:proofErr w:type="spellEnd"/>
            <w:r>
              <w:rPr>
                <w:rFonts w:ascii="Arial" w:eastAsia="Arial" w:hAnsi="Arial" w:cs="Arial"/>
                <w:color w:val="000000"/>
                <w:spacing w:val="-2"/>
                <w:sz w:val="20"/>
              </w:rPr>
              <w:t xml:space="preserve"> для юридических лиц</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D9EFD0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Пошаговый порядок получения разрешений, лицензий и аккредитаций, а также подачи в госорганы уведомительных документов, предусмотренных федеральным законодательством.</w:t>
            </w:r>
          </w:p>
        </w:tc>
      </w:tr>
      <w:tr w:rsidR="005268D9" w14:paraId="75F238E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5D289C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договорной работе</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8FD3BF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Рекомендации по составлению договоров: особенности условий для каждой стороны, примеры формулировок, возможные риски.</w:t>
            </w:r>
          </w:p>
        </w:tc>
      </w:tr>
      <w:tr w:rsidR="005268D9" w14:paraId="03F6B555"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687F309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контрактной системе в сфере закупок</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278162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Пошаговые рекомендации по проведению закупок по правилам Федерального закона N 44, действующего с января 2014 г. Разъяснения по всем этапам, образцы документов, практические примеры и другая полезная информация по вопросам </w:t>
            </w:r>
            <w:proofErr w:type="spellStart"/>
            <w:r>
              <w:rPr>
                <w:rFonts w:ascii="Arial" w:eastAsia="Arial" w:hAnsi="Arial" w:cs="Arial"/>
                <w:color w:val="000000"/>
                <w:spacing w:val="-2"/>
                <w:sz w:val="20"/>
              </w:rPr>
              <w:t>госзакупок</w:t>
            </w:r>
            <w:proofErr w:type="spellEnd"/>
            <w:r>
              <w:rPr>
                <w:rFonts w:ascii="Arial" w:eastAsia="Arial" w:hAnsi="Arial" w:cs="Arial"/>
                <w:color w:val="000000"/>
                <w:spacing w:val="-2"/>
                <w:sz w:val="20"/>
              </w:rPr>
              <w:t>.</w:t>
            </w:r>
          </w:p>
        </w:tc>
      </w:tr>
      <w:tr w:rsidR="005268D9" w14:paraId="37507A0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A97253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Путеводитель по корпоративным процедурам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37B96A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Пошаговые рекомендации о порядке проведения корпоративных процедур А</w:t>
            </w:r>
            <w:proofErr w:type="gramStart"/>
            <w:r>
              <w:rPr>
                <w:rFonts w:ascii="Arial" w:eastAsia="Arial" w:hAnsi="Arial" w:cs="Arial"/>
                <w:color w:val="000000"/>
                <w:spacing w:val="-2"/>
                <w:sz w:val="20"/>
              </w:rPr>
              <w:t>О и ООО</w:t>
            </w:r>
            <w:proofErr w:type="gramEnd"/>
            <w:r>
              <w:rPr>
                <w:rFonts w:ascii="Arial" w:eastAsia="Arial" w:hAnsi="Arial" w:cs="Arial"/>
                <w:color w:val="000000"/>
                <w:spacing w:val="-2"/>
                <w:sz w:val="20"/>
              </w:rPr>
              <w:t xml:space="preserve"> и подготовки документов для них. Нормативное регулирование, способы и сроки проведения процедуры, оформление документов и возможные последствия.</w:t>
            </w:r>
          </w:p>
        </w:tc>
      </w:tr>
      <w:tr w:rsidR="005268D9" w14:paraId="29B7236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566898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Юридическая пресса</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9B6ED3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Статьи из более чем 300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5268D9" w14:paraId="4126E154"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71D6311C"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ФОРМЫ ДОКУМЕНТОВ</w:t>
            </w:r>
          </w:p>
        </w:tc>
      </w:tr>
      <w:tr w:rsidR="005268D9" w14:paraId="6509972A"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B9F2B6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Деловые бумаги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7451111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Типовые договоры, акты, заявления, инструкции, а также образцы их заполнения. Формы документов по конкретной теме собраны в подборки. Часть официально утвержденных форм доступна в </w:t>
            </w:r>
            <w:proofErr w:type="spellStart"/>
            <w:r>
              <w:rPr>
                <w:rFonts w:ascii="Arial" w:eastAsia="Arial" w:hAnsi="Arial" w:cs="Arial"/>
                <w:color w:val="000000"/>
                <w:spacing w:val="-2"/>
                <w:sz w:val="20"/>
              </w:rPr>
              <w:t>Word</w:t>
            </w:r>
            <w:proofErr w:type="spellEnd"/>
            <w:r>
              <w:rPr>
                <w:rFonts w:ascii="Arial" w:eastAsia="Arial" w:hAnsi="Arial" w:cs="Arial"/>
                <w:color w:val="000000"/>
                <w:spacing w:val="-2"/>
                <w:sz w:val="20"/>
              </w:rPr>
              <w:t xml:space="preserve"> и </w:t>
            </w:r>
            <w:proofErr w:type="spellStart"/>
            <w:r>
              <w:rPr>
                <w:rFonts w:ascii="Arial" w:eastAsia="Arial" w:hAnsi="Arial" w:cs="Arial"/>
                <w:color w:val="000000"/>
                <w:spacing w:val="-2"/>
                <w:sz w:val="20"/>
              </w:rPr>
              <w:t>Excel</w:t>
            </w:r>
            <w:proofErr w:type="spellEnd"/>
            <w:r>
              <w:rPr>
                <w:rFonts w:ascii="Arial" w:eastAsia="Arial" w:hAnsi="Arial" w:cs="Arial"/>
                <w:color w:val="000000"/>
                <w:spacing w:val="-2"/>
                <w:sz w:val="20"/>
              </w:rPr>
              <w:t>, что обеспечивает простоту и удобство их использования.</w:t>
            </w:r>
          </w:p>
        </w:tc>
      </w:tr>
      <w:tr w:rsidR="005268D9" w14:paraId="5D14F344"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3BF9112E"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ОТРАСЛЕВЫЕ СИСТЕМЫ</w:t>
            </w:r>
          </w:p>
        </w:tc>
      </w:tr>
      <w:tr w:rsidR="005268D9" w14:paraId="2404FED2"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7C56494"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Отраслевые технические нормы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AB03252" w14:textId="77777777" w:rsidR="005268D9" w:rsidRDefault="005268D9" w:rsidP="00097B29">
            <w:pPr>
              <w:spacing w:line="232" w:lineRule="auto"/>
              <w:rPr>
                <w:rFonts w:ascii="Arial" w:eastAsia="Arial" w:hAnsi="Arial" w:cs="Arial"/>
                <w:color w:val="000000"/>
                <w:spacing w:val="-2"/>
                <w:sz w:val="20"/>
              </w:rPr>
            </w:pPr>
            <w:proofErr w:type="gramStart"/>
            <w:r>
              <w:rPr>
                <w:rFonts w:ascii="Arial" w:eastAsia="Arial" w:hAnsi="Arial" w:cs="Arial"/>
                <w:color w:val="000000"/>
                <w:spacing w:val="-2"/>
                <w:sz w:val="20"/>
              </w:rPr>
              <w:t xml:space="preserve">Содержит государственные стандарты и другие нормативно-технические документы по основным отраслям экономики: пищевая промышленность, легкая промышленность,  АПК,  машиностроение, сфера ТЭК (угольная, нефтегазовая, энергетическая, химическая и нефтехимическая промышленности), метрология, сертификация и стандартизация, </w:t>
            </w:r>
            <w:proofErr w:type="spellStart"/>
            <w:r>
              <w:rPr>
                <w:rFonts w:ascii="Arial" w:eastAsia="Arial" w:hAnsi="Arial" w:cs="Arial"/>
                <w:color w:val="000000"/>
                <w:spacing w:val="-2"/>
                <w:sz w:val="20"/>
              </w:rPr>
              <w:t>техносферная</w:t>
            </w:r>
            <w:proofErr w:type="spellEnd"/>
            <w:r>
              <w:rPr>
                <w:rFonts w:ascii="Arial" w:eastAsia="Arial" w:hAnsi="Arial" w:cs="Arial"/>
                <w:color w:val="000000"/>
                <w:spacing w:val="-2"/>
                <w:sz w:val="20"/>
              </w:rPr>
              <w:t xml:space="preserve"> безопасность, транспорт и связь, охрана труда,  экология, металлургия, другие отрасли.</w:t>
            </w:r>
            <w:proofErr w:type="gramEnd"/>
          </w:p>
          <w:p w14:paraId="1487423E" w14:textId="77777777" w:rsidR="005268D9" w:rsidRDefault="005268D9" w:rsidP="00097B29">
            <w:pPr>
              <w:spacing w:line="232" w:lineRule="auto"/>
              <w:rPr>
                <w:rFonts w:ascii="Arial" w:eastAsia="Arial" w:hAnsi="Arial" w:cs="Arial"/>
                <w:color w:val="000000"/>
                <w:spacing w:val="-2"/>
                <w:sz w:val="20"/>
              </w:rPr>
            </w:pPr>
          </w:p>
        </w:tc>
      </w:tr>
      <w:tr w:rsidR="005268D9" w14:paraId="03DAE8EE"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6EB07DE7"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 xml:space="preserve">ПРОЕКТЫ ПРАВОВЫХ АКТОВ </w:t>
            </w:r>
          </w:p>
        </w:tc>
      </w:tr>
      <w:tr w:rsidR="005268D9" w14:paraId="286F557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0026960E"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Законопроекты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357554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Тексты законопроектов в различных чтениях, сопроводительные материалы к ним, организационные документы Федерального собрания РФ.</w:t>
            </w:r>
          </w:p>
        </w:tc>
      </w:tr>
      <w:tr w:rsidR="005268D9" w14:paraId="182942DF"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22F9CB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Проекты нормативных правовых актов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79AE49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Проекты подзаконных нормативных актов: постановлений Правительства РФ, документов Банка России, приказов министерств и ведомств (Минфина, Минэкономразвития, Минтруда, </w:t>
            </w:r>
            <w:proofErr w:type="spellStart"/>
            <w:r>
              <w:rPr>
                <w:rFonts w:ascii="Arial" w:eastAsia="Arial" w:hAnsi="Arial" w:cs="Arial"/>
                <w:color w:val="000000"/>
                <w:spacing w:val="-2"/>
                <w:sz w:val="20"/>
              </w:rPr>
              <w:t>Роспотребнадзора</w:t>
            </w:r>
            <w:proofErr w:type="spellEnd"/>
            <w:r>
              <w:rPr>
                <w:rFonts w:ascii="Arial" w:eastAsia="Arial" w:hAnsi="Arial" w:cs="Arial"/>
                <w:color w:val="000000"/>
                <w:spacing w:val="-2"/>
                <w:sz w:val="20"/>
              </w:rPr>
              <w:t xml:space="preserve"> и др.).</w:t>
            </w:r>
          </w:p>
          <w:p w14:paraId="5C3FD708" w14:textId="77777777" w:rsidR="005268D9" w:rsidRDefault="005268D9" w:rsidP="00097B29">
            <w:pPr>
              <w:spacing w:line="232" w:lineRule="auto"/>
              <w:rPr>
                <w:rFonts w:ascii="Arial" w:eastAsia="Arial" w:hAnsi="Arial" w:cs="Arial"/>
                <w:color w:val="000000"/>
                <w:spacing w:val="-2"/>
                <w:sz w:val="20"/>
              </w:rPr>
            </w:pPr>
          </w:p>
        </w:tc>
      </w:tr>
      <w:tr w:rsidR="005268D9" w14:paraId="028F8143"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01F72D3F"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ОНЛАЙН-АРХИВЫ</w:t>
            </w:r>
          </w:p>
        </w:tc>
      </w:tr>
      <w:tr w:rsidR="005268D9" w14:paraId="5B84EB40"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565EA3BC"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документов муниципальных образований субъектов РФ</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7BC3D36"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документов муниципальных образований субъектов РФ</w:t>
            </w:r>
          </w:p>
        </w:tc>
      </w:tr>
      <w:tr w:rsidR="005268D9" w14:paraId="4913C82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541DDA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определений арбитражных судов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1AE11C9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архивы определений арбитражных судов</w:t>
            </w:r>
          </w:p>
        </w:tc>
      </w:tr>
      <w:tr w:rsidR="005268D9" w14:paraId="5709CC5D"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6F1F8C1"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арбитражных судов первой инстанции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BE0B84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архивы решений арбитражных судов первой инстанции</w:t>
            </w:r>
          </w:p>
        </w:tc>
      </w:tr>
      <w:tr w:rsidR="005268D9" w14:paraId="2EAF844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DF1E673"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мировых судей</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4229B6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Информационный банк содержит архивы судебные акты по конкретным делам, принятые мировыми судьями. </w:t>
            </w:r>
          </w:p>
        </w:tc>
      </w:tr>
      <w:tr w:rsidR="005268D9" w14:paraId="5A13EA19"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E7329F5"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судов общей юрисдикции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431D676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Информационный банк содержит архивы решений судов общей юрисдикции субъектов РФ.</w:t>
            </w:r>
          </w:p>
        </w:tc>
      </w:tr>
      <w:tr w:rsidR="005268D9" w14:paraId="2D890DD4"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908B692"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решений ФАС и УФАС</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6E50D1A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архив документов госорганов по антимонопольным вопросам.</w:t>
            </w:r>
          </w:p>
        </w:tc>
      </w:tr>
      <w:tr w:rsidR="005268D9" w14:paraId="5FE721F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7DE43D0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Архив технических норм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38062C8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Нормативно-технические и технические документы по пожарной и промышленной безопасности, охране труда, ТЭК, строительству, торговле, экологии, метрологии и пр.</w:t>
            </w:r>
          </w:p>
        </w:tc>
      </w:tr>
      <w:tr w:rsidR="005268D9" w14:paraId="730BF763"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410EE24A"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ОНЛАЙН-ПРИЛОЖЕНИЕ</w:t>
            </w:r>
          </w:p>
        </w:tc>
      </w:tr>
      <w:tr w:rsidR="005268D9" w14:paraId="2D5C24E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2D1E8E3F"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Конструктор договоров</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843D55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Подготовка проектов договоров, анализ их условий и оценка возможных рисков. «Конструктор» содержит проекты наиболее востребованных договоров. Возможность составить договор для «своей» ситуации, с юридически корректными формулировками и с учетом действующего законодательства.</w:t>
            </w:r>
          </w:p>
        </w:tc>
      </w:tr>
      <w:tr w:rsidR="005268D9" w14:paraId="23E9BC77"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43007188"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Конструктор учетной политики</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310506B"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 xml:space="preserve">Инструмент для создания учетной политики организации;  для внесения изменений и дополнений в действующую учетную политику;  для проверки имеющейся учетной </w:t>
            </w:r>
            <w:proofErr w:type="gramStart"/>
            <w:r>
              <w:rPr>
                <w:rFonts w:ascii="Arial" w:eastAsia="Arial" w:hAnsi="Arial" w:cs="Arial"/>
                <w:color w:val="000000"/>
                <w:spacing w:val="-2"/>
                <w:sz w:val="20"/>
              </w:rPr>
              <w:t>политики на актуальность</w:t>
            </w:r>
            <w:proofErr w:type="gramEnd"/>
            <w:r>
              <w:rPr>
                <w:rFonts w:ascii="Arial" w:eastAsia="Arial" w:hAnsi="Arial" w:cs="Arial"/>
                <w:color w:val="000000"/>
                <w:spacing w:val="-2"/>
                <w:sz w:val="20"/>
              </w:rPr>
              <w:t>.</w:t>
            </w:r>
          </w:p>
        </w:tc>
      </w:tr>
      <w:tr w:rsidR="005268D9" w14:paraId="055B19F0" w14:textId="77777777" w:rsidTr="00BD250B">
        <w:trPr>
          <w:trHeight w:val="20"/>
        </w:trPr>
        <w:tc>
          <w:tcPr>
            <w:tcW w:w="10717" w:type="dxa"/>
            <w:gridSpan w:val="8"/>
            <w:tcBorders>
              <w:top w:val="single" w:sz="5" w:space="0" w:color="000000"/>
              <w:left w:val="single" w:sz="5" w:space="0" w:color="000000"/>
              <w:bottom w:val="single" w:sz="5" w:space="0" w:color="000000"/>
              <w:right w:val="single" w:sz="5" w:space="0" w:color="000000"/>
            </w:tcBorders>
            <w:vAlign w:val="center"/>
          </w:tcPr>
          <w:p w14:paraId="58EFDF6C" w14:textId="77777777" w:rsidR="005268D9" w:rsidRDefault="005268D9" w:rsidP="00097B29">
            <w:pPr>
              <w:spacing w:line="232" w:lineRule="auto"/>
              <w:ind w:right="-18807"/>
              <w:rPr>
                <w:rFonts w:ascii="Arial" w:eastAsia="Arial" w:hAnsi="Arial" w:cs="Arial"/>
                <w:b/>
                <w:color w:val="000000"/>
                <w:spacing w:val="-2"/>
                <w:sz w:val="20"/>
              </w:rPr>
            </w:pPr>
            <w:r>
              <w:rPr>
                <w:rFonts w:ascii="Arial" w:eastAsia="Arial" w:hAnsi="Arial" w:cs="Arial"/>
                <w:b/>
                <w:color w:val="000000"/>
                <w:spacing w:val="-2"/>
                <w:sz w:val="20"/>
              </w:rPr>
              <w:t>АДМИНИСТРАТИВНАЯ ПРАКТИКА</w:t>
            </w:r>
          </w:p>
        </w:tc>
      </w:tr>
      <w:tr w:rsidR="005268D9" w14:paraId="4C32457C"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12FECEA7"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Практика антимонопольной службы</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544A9490"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документы антимонопольных органов: решения, предписания, постановления, определения Федеральной антимонопольной службы (ФАС) и ее региональных управлений (УФАС) по конкретным делам о нарушениях законодательства. Тематика: участие в закупочных процедурах и торгах, реклама, злоупотребление доминирующим положением на рынке и др.</w:t>
            </w:r>
          </w:p>
        </w:tc>
      </w:tr>
      <w:tr w:rsidR="005268D9" w14:paraId="076482AE" w14:textId="77777777" w:rsidTr="00BD250B">
        <w:trPr>
          <w:trHeight w:val="20"/>
        </w:trPr>
        <w:tc>
          <w:tcPr>
            <w:tcW w:w="4628" w:type="dxa"/>
            <w:gridSpan w:val="5"/>
            <w:tcBorders>
              <w:top w:val="single" w:sz="5" w:space="0" w:color="000000"/>
              <w:left w:val="single" w:sz="5" w:space="0" w:color="000000"/>
              <w:bottom w:val="single" w:sz="5" w:space="0" w:color="000000"/>
              <w:right w:val="single" w:sz="5" w:space="0" w:color="000000"/>
            </w:tcBorders>
            <w:vAlign w:val="center"/>
          </w:tcPr>
          <w:p w14:paraId="3FA07279"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Решение госорганов по спорным ситуациям</w:t>
            </w:r>
          </w:p>
        </w:tc>
        <w:tc>
          <w:tcPr>
            <w:tcW w:w="6089" w:type="dxa"/>
            <w:gridSpan w:val="3"/>
            <w:tcBorders>
              <w:top w:val="single" w:sz="5" w:space="0" w:color="000000"/>
              <w:left w:val="single" w:sz="5" w:space="0" w:color="000000"/>
              <w:bottom w:val="single" w:sz="5" w:space="0" w:color="000000"/>
              <w:right w:val="single" w:sz="5" w:space="0" w:color="000000"/>
            </w:tcBorders>
            <w:vAlign w:val="center"/>
          </w:tcPr>
          <w:p w14:paraId="0954704A" w14:textId="77777777" w:rsidR="005268D9" w:rsidRDefault="005268D9" w:rsidP="00097B29">
            <w:pPr>
              <w:spacing w:line="232" w:lineRule="auto"/>
              <w:rPr>
                <w:rFonts w:ascii="Arial" w:eastAsia="Arial" w:hAnsi="Arial" w:cs="Arial"/>
                <w:color w:val="000000"/>
                <w:spacing w:val="-2"/>
                <w:sz w:val="20"/>
              </w:rPr>
            </w:pPr>
            <w:r>
              <w:rPr>
                <w:rFonts w:ascii="Arial" w:eastAsia="Arial" w:hAnsi="Arial" w:cs="Arial"/>
                <w:color w:val="000000"/>
                <w:spacing w:val="-2"/>
                <w:sz w:val="20"/>
              </w:rPr>
              <w:t>Содержит решения и предписания Роспатента, Федеральной антимонопольной службы и региональных управлений ФАС, ФНС, Счетной палаты и других госорганов по патентным, антимонопольным, налоговым и прочим вопросам.</w:t>
            </w:r>
          </w:p>
        </w:tc>
      </w:tr>
      <w:tr w:rsidR="005268D9" w14:paraId="6CBC956A" w14:textId="77777777" w:rsidTr="00BD250B">
        <w:trPr>
          <w:trHeight w:val="20"/>
        </w:trPr>
        <w:tc>
          <w:tcPr>
            <w:tcW w:w="10717" w:type="dxa"/>
            <w:gridSpan w:val="8"/>
            <w:tcBorders>
              <w:top w:val="single" w:sz="5" w:space="0" w:color="000000"/>
            </w:tcBorders>
          </w:tcPr>
          <w:p w14:paraId="35F5FEBD" w14:textId="77777777" w:rsidR="005268D9" w:rsidRDefault="005268D9" w:rsidP="00097B29">
            <w:pPr>
              <w:spacing w:line="232" w:lineRule="auto"/>
              <w:jc w:val="both"/>
              <w:rPr>
                <w:rFonts w:ascii="Arial" w:eastAsia="Arial" w:hAnsi="Arial" w:cs="Arial"/>
                <w:color w:val="000000"/>
                <w:spacing w:val="-2"/>
                <w:sz w:val="20"/>
              </w:rPr>
            </w:pPr>
          </w:p>
          <w:p w14:paraId="393A74F9"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xml:space="preserve">4.  Характеристики СПС </w:t>
            </w:r>
            <w:proofErr w:type="spellStart"/>
            <w:r>
              <w:rPr>
                <w:rFonts w:ascii="Arial" w:eastAsia="Arial" w:hAnsi="Arial" w:cs="Arial"/>
                <w:color w:val="000000"/>
                <w:spacing w:val="-2"/>
                <w:sz w:val="20"/>
                <w:szCs w:val="20"/>
              </w:rPr>
              <w:t>КонсультантПлюс</w:t>
            </w:r>
            <w:proofErr w:type="spellEnd"/>
            <w:r>
              <w:rPr>
                <w:rFonts w:ascii="Arial" w:eastAsia="Arial" w:hAnsi="Arial" w:cs="Arial"/>
                <w:color w:val="000000"/>
                <w:spacing w:val="-2"/>
                <w:sz w:val="20"/>
                <w:szCs w:val="20"/>
              </w:rPr>
              <w:t>:</w:t>
            </w:r>
          </w:p>
          <w:p w14:paraId="12A645E8"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Наличие единого гипертекстового банка со сквозным поиском;</w:t>
            </w:r>
          </w:p>
          <w:p w14:paraId="0FD499C5"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поиска документов по реквизитам, по ситуации, а также упрощенный поиск в одной строке с построением результата поиска в виде единого списка и его сортировки по степени соответствия запросу, вне зависимости от типа документа. Возможность дополнительного построения полного дерева-списка документов для выбора информации нужного типа;</w:t>
            </w:r>
          </w:p>
          <w:p w14:paraId="6A1BCECA"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сравнения редакций документа с выделением всех изменений;</w:t>
            </w:r>
          </w:p>
          <w:p w14:paraId="47D90C60"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          </w:t>
            </w:r>
          </w:p>
        </w:tc>
      </w:tr>
      <w:tr w:rsidR="005268D9" w14:paraId="1E897907" w14:textId="77777777" w:rsidTr="00BD250B">
        <w:trPr>
          <w:trHeight w:val="422"/>
        </w:trPr>
        <w:tc>
          <w:tcPr>
            <w:tcW w:w="10717" w:type="dxa"/>
            <w:gridSpan w:val="8"/>
            <w:vMerge w:val="restart"/>
          </w:tcPr>
          <w:p w14:paraId="19BCFBD8"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сортировки документов по юридической важности, дате принятия, дате изменения;</w:t>
            </w:r>
          </w:p>
          <w:p w14:paraId="02165C5F"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сохранения результатов работы в СПС с помощью папок и закладок пользователя. Возможность импорта-экспорта папок и закладок пользователя для обмена результатами работы в СПС всем пользователям непосредственно внутри системы;</w:t>
            </w:r>
          </w:p>
          <w:p w14:paraId="2EE26641"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для пользователя непосредственно из системы сделать запрос эксперту компании-разработчика по вопросам работы с СПС, по предоставлению отсутствующих в сопровождаемом комплекте СПС нормативных актов, конкретному правовому вопросу и оперативно получить ответ в саму систему;</w:t>
            </w:r>
          </w:p>
          <w:p w14:paraId="3E7998DE"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прямого доступа из системы к графической копии официальной публикации документа, размещенной на сайте компании-разработчика;</w:t>
            </w:r>
          </w:p>
          <w:p w14:paraId="59EA518A"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эффективного поиска наиболее востребованных типов правовой информации благодаря наличию специальных реквизитов в карточке поиска:</w:t>
            </w:r>
          </w:p>
          <w:p w14:paraId="0D47139F"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а) для поиска финансовых и кадровых консультаций:</w:t>
            </w:r>
          </w:p>
          <w:p w14:paraId="7AC8713B"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видам налогов и платежей; </w:t>
            </w:r>
          </w:p>
          <w:p w14:paraId="76ACE6A8"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плану счетов;</w:t>
            </w:r>
          </w:p>
          <w:p w14:paraId="6219AF65"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б) для поиска консультации для бюджетных организаций:</w:t>
            </w:r>
          </w:p>
          <w:p w14:paraId="0E6A92FB"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видам налогов и платежей; </w:t>
            </w:r>
          </w:p>
          <w:p w14:paraId="29956021"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автору публикации;</w:t>
            </w:r>
          </w:p>
          <w:p w14:paraId="6295ADA0"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в) для поиска комментариев законодательства:</w:t>
            </w:r>
          </w:p>
          <w:p w14:paraId="2332B296"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автору публикации;</w:t>
            </w:r>
          </w:p>
          <w:p w14:paraId="6AF9E7B3"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г) для поиска судебной практики:</w:t>
            </w:r>
          </w:p>
          <w:p w14:paraId="103ABB9C"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номерам ИНН / ОГРН организации; </w:t>
            </w:r>
          </w:p>
          <w:p w14:paraId="383C13A2"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конкретному судье;</w:t>
            </w:r>
          </w:p>
          <w:p w14:paraId="73C9FE06"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д) для поиска проектов правовых актов:</w:t>
            </w:r>
          </w:p>
          <w:p w14:paraId="272313A8"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стадии рассмотрения проекта;</w:t>
            </w:r>
          </w:p>
          <w:p w14:paraId="07B5E808"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е) для поиска международных правовых актов:</w:t>
            </w:r>
          </w:p>
          <w:p w14:paraId="68931FC5"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по договаривающейся стороне.</w:t>
            </w:r>
          </w:p>
          <w:p w14:paraId="6F36B07D"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Обеспечение надежного и безопасного мониторинга изменений нормативных правовых актов за счет постановки на 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w:t>
            </w:r>
          </w:p>
          <w:p w14:paraId="201DA924"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 xml:space="preserve">Обеспечение безопасного анализа судебных решений за счет автоматического перехода из их текста непосредственно в ту редакцию правового акта (в </w:t>
            </w:r>
            <w:proofErr w:type="spellStart"/>
            <w:r>
              <w:rPr>
                <w:rFonts w:ascii="Arial" w:eastAsia="Arial" w:hAnsi="Arial" w:cs="Arial"/>
                <w:color w:val="000000"/>
                <w:spacing w:val="-2"/>
                <w:sz w:val="20"/>
                <w:szCs w:val="20"/>
              </w:rPr>
              <w:t>т.ч</w:t>
            </w:r>
            <w:proofErr w:type="spellEnd"/>
            <w:r>
              <w:rPr>
                <w:rFonts w:ascii="Arial" w:eastAsia="Arial" w:hAnsi="Arial" w:cs="Arial"/>
                <w:color w:val="000000"/>
                <w:spacing w:val="-2"/>
                <w:sz w:val="20"/>
                <w:szCs w:val="20"/>
              </w:rPr>
              <w:t>. недействующую), которая применялась судом в соответствующем судебном решении.</w:t>
            </w:r>
          </w:p>
          <w:p w14:paraId="2CEE9BFA"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Наличие функции истории рассмотрения дела для решений судов общей юрисдикции, включающей в себя ссылки (с возможностью перехода по ним непосредственно в Системе либо в онлайн-архив) на решения, принятые по делу как нижестоящими, так и вышестоящими судами.</w:t>
            </w:r>
          </w:p>
          <w:p w14:paraId="58E28DC0"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Обеспечение безопасного анализа судебной практики благодаря наличию в текстах всех решений арбитражных судов (включая все решения судов первой инстанции) предупреждений об их отмене вышестоящим судом (в Системе и в онлайн-архивах).</w:t>
            </w:r>
          </w:p>
          <w:p w14:paraId="0664E6FB"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Сервис для автоматизированного создания договора, обеспечивающий безопасное его составление и применение пользователем в реальных сделках, в том числе:</w:t>
            </w:r>
          </w:p>
          <w:p w14:paraId="67FDD1B2"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а) возможность изменения пользователем каждого условия внутри каждого раздела договора посредством выбора одного из предложенных вариантов;</w:t>
            </w:r>
          </w:p>
          <w:p w14:paraId="0F628171"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б) анкеты для наиболее востребованных в практике договоров (договоры аренды, поставки, купли-продажи, подряда, возмездного оказания услуг) должны обеспечивать высокую вариативность шаблонов (не менее 100 важных условий с различными вариантами для каждого из них);</w:t>
            </w:r>
          </w:p>
          <w:p w14:paraId="510C957B"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в) изменение любого условия должно автоматически согласовываться с другими связанными условиями, чтобы обеспечивать юридическую корректность договора;</w:t>
            </w:r>
          </w:p>
          <w:p w14:paraId="6ACF69D2"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г) наличие экспертных предупреждений о рисках для конкретных условий договора со ссылками на законодательство и практику / аналитические материалы;</w:t>
            </w:r>
          </w:p>
          <w:p w14:paraId="321B8AD6"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д) наличие возможности сохранения созданных ранее шаблонов договоров;</w:t>
            </w:r>
          </w:p>
          <w:p w14:paraId="65A9FCA5"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е) автоматическое предупреждение пользователя об изменениях законодательства и необходимости корректировки сохраненного пользователем договора (с предложением автоматической корректировки шаблона с учетом этих изменений);</w:t>
            </w:r>
          </w:p>
          <w:p w14:paraId="454E3C07"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ж) наличие аннотаций к договорам с их наиболее существенными характеристиками (для каких отношений предназначен соответствующий договор, как договор соотносится со смежными договорами, каковы его существенные условия и др.);</w:t>
            </w:r>
          </w:p>
          <w:p w14:paraId="6561BC92"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з) наличие обзора произошедших изменений к каждому договору.</w:t>
            </w:r>
          </w:p>
          <w:p w14:paraId="718C19AF"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Безопасное применение законодательства благодаря наличию информации о последней редакции каждого фрагмента статьи нормативных правовых актов, включая как нумерованные, так и ненумерованные абзацы (при наличии предыдущей редакции).</w:t>
            </w:r>
          </w:p>
          <w:p w14:paraId="26C236F4"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Обеспечение безопасного применения нормативных правовых документов за счет отображения экспертно-аналитических предупреждений о его юридическом и фактическом статусе, в том числе:</w:t>
            </w:r>
          </w:p>
          <w:p w14:paraId="03C2E32B"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а) предупреждения о том, что документ формально утратил силу (отменен);</w:t>
            </w:r>
          </w:p>
          <w:p w14:paraId="6691A8C2"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б) предупреждения о том, что документ фактически не применятся;</w:t>
            </w:r>
          </w:p>
          <w:p w14:paraId="7D0406E5"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в) предупреждения о том, что документ не вступил в силу;</w:t>
            </w:r>
          </w:p>
        </w:tc>
      </w:tr>
      <w:tr w:rsidR="005268D9" w14:paraId="3AD0FB78" w14:textId="77777777" w:rsidTr="00BD250B">
        <w:trPr>
          <w:trHeight w:val="509"/>
        </w:trPr>
        <w:tc>
          <w:tcPr>
            <w:tcW w:w="10717" w:type="dxa"/>
            <w:gridSpan w:val="8"/>
            <w:vMerge/>
          </w:tcPr>
          <w:p w14:paraId="1AF4C25C" w14:textId="77777777" w:rsidR="005268D9" w:rsidRDefault="005268D9" w:rsidP="00097B29"/>
        </w:tc>
      </w:tr>
      <w:tr w:rsidR="005268D9" w14:paraId="448F70CA" w14:textId="77777777" w:rsidTr="00BD250B">
        <w:trPr>
          <w:trHeight w:val="509"/>
        </w:trPr>
        <w:tc>
          <w:tcPr>
            <w:tcW w:w="10717" w:type="dxa"/>
            <w:gridSpan w:val="8"/>
            <w:vMerge/>
          </w:tcPr>
          <w:p w14:paraId="7E4BFF56" w14:textId="77777777" w:rsidR="005268D9" w:rsidRDefault="005268D9" w:rsidP="00097B29"/>
        </w:tc>
      </w:tr>
      <w:tr w:rsidR="005268D9" w14:paraId="2C57BBFB" w14:textId="77777777" w:rsidTr="00BD250B">
        <w:trPr>
          <w:trHeight w:val="509"/>
        </w:trPr>
        <w:tc>
          <w:tcPr>
            <w:tcW w:w="10717" w:type="dxa"/>
            <w:gridSpan w:val="8"/>
            <w:vMerge/>
          </w:tcPr>
          <w:p w14:paraId="4DE6DA76" w14:textId="77777777" w:rsidR="005268D9" w:rsidRDefault="005268D9" w:rsidP="00097B29"/>
        </w:tc>
      </w:tr>
      <w:tr w:rsidR="005268D9" w14:paraId="1445CE22" w14:textId="77777777" w:rsidTr="00BD250B">
        <w:trPr>
          <w:trHeight w:val="509"/>
        </w:trPr>
        <w:tc>
          <w:tcPr>
            <w:tcW w:w="10717" w:type="dxa"/>
            <w:gridSpan w:val="8"/>
            <w:vMerge/>
          </w:tcPr>
          <w:p w14:paraId="3CD3613A" w14:textId="77777777" w:rsidR="005268D9" w:rsidRDefault="005268D9" w:rsidP="00097B29"/>
        </w:tc>
      </w:tr>
      <w:tr w:rsidR="005268D9" w14:paraId="39E0DCBE" w14:textId="77777777" w:rsidTr="00BD250B">
        <w:trPr>
          <w:trHeight w:val="509"/>
        </w:trPr>
        <w:tc>
          <w:tcPr>
            <w:tcW w:w="10717" w:type="dxa"/>
            <w:gridSpan w:val="8"/>
            <w:vMerge/>
          </w:tcPr>
          <w:p w14:paraId="55019C95" w14:textId="77777777" w:rsidR="005268D9" w:rsidRDefault="005268D9" w:rsidP="00097B29"/>
        </w:tc>
      </w:tr>
      <w:tr w:rsidR="005268D9" w14:paraId="3B524EC7" w14:textId="77777777" w:rsidTr="00BD250B">
        <w:trPr>
          <w:trHeight w:val="422"/>
        </w:trPr>
        <w:tc>
          <w:tcPr>
            <w:tcW w:w="10717" w:type="dxa"/>
            <w:gridSpan w:val="8"/>
            <w:vMerge w:val="restart"/>
          </w:tcPr>
          <w:p w14:paraId="02812BFC"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г) предупреждения о том, что редакция документа не вступила в силу;</w:t>
            </w:r>
          </w:p>
          <w:p w14:paraId="3081168C"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д) предупреждения о недействующей редакции утратившего силу документа;</w:t>
            </w:r>
          </w:p>
          <w:p w14:paraId="634AD4F2"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е) предупреждения о недействующей редакции документа;</w:t>
            </w:r>
          </w:p>
          <w:p w14:paraId="48D841D2"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ж) предупреждения о недействующей редакции не вступившего в силу документа;</w:t>
            </w:r>
          </w:p>
          <w:p w14:paraId="2B62036F" w14:textId="77777777" w:rsidR="005268D9" w:rsidRDefault="005268D9" w:rsidP="00097B29">
            <w:pPr>
              <w:spacing w:line="232" w:lineRule="auto"/>
              <w:jc w:val="both"/>
              <w:rPr>
                <w:rFonts w:ascii="Arial" w:eastAsia="Arial" w:hAnsi="Arial" w:cs="Arial"/>
                <w:color w:val="000000"/>
                <w:spacing w:val="-2"/>
                <w:sz w:val="20"/>
              </w:rPr>
            </w:pPr>
            <w:r>
              <w:rPr>
                <w:rFonts w:ascii="Arial" w:eastAsia="Arial" w:hAnsi="Arial" w:cs="Arial"/>
                <w:color w:val="000000"/>
                <w:spacing w:val="-2"/>
                <w:sz w:val="20"/>
                <w:szCs w:val="20"/>
              </w:rPr>
              <w:t>з) предупреждения о том, что документ изменен.</w:t>
            </w:r>
          </w:p>
          <w:p w14:paraId="6A2A939C"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Автоматическая настройка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p>
          <w:p w14:paraId="7E6DC326"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Наличие подсказок-запросов в карточке поиска для поиска по тексту.</w:t>
            </w:r>
          </w:p>
          <w:p w14:paraId="53E49632"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Возможность видеть в результатах поиска фрагмент текста документа, найденного по поисковому запросу пользователя, без открытия самого документа (при поиске через карточку поиска).  </w:t>
            </w:r>
          </w:p>
          <w:p w14:paraId="0362CCB7"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Наличие к решениям арбитражных судов полной истории рассмотрения дела, включающей в себя ссылки (с возможностью перехода по ним непосредственно в Системе либо в онлайн-архивах) на все постановления и определения, принятые арбитражными судами первой, апелляционной и кассационной инстанций.</w:t>
            </w:r>
          </w:p>
          <w:p w14:paraId="00544613"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Обеспечение безопасного и удобного анализа документов, содержащих ссылку на статью нормативного правового акта или ее фрагмент, благодаря их автоматической выдаче в виде списка, структурированного по типам правовой информации (законодательство, судебная практика и др.) и дающего возможность прямого перехода от одного типа документов к другому без дополнительных действий и настроек.</w:t>
            </w:r>
          </w:p>
          <w:p w14:paraId="3C110638"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Наличие специальных аналитических материалов (Путеводителей), которые полностью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 Специальные аналитические материалы (Путеводители) должны еженедельно актуализироваться в соответствии с изменениями в законодательстве и с учетом поступления новых консультационных материалов и судебных решений;</w:t>
            </w:r>
          </w:p>
          <w:p w14:paraId="7428587A" w14:textId="77777777" w:rsidR="005268D9" w:rsidRDefault="005268D9" w:rsidP="00097B29">
            <w:pPr>
              <w:spacing w:line="232" w:lineRule="auto"/>
              <w:ind w:left="611" w:hanging="611"/>
              <w:jc w:val="both"/>
              <w:rPr>
                <w:rFonts w:ascii="Arial" w:eastAsia="Arial" w:hAnsi="Arial" w:cs="Arial"/>
                <w:color w:val="000000"/>
                <w:spacing w:val="-2"/>
                <w:sz w:val="20"/>
              </w:rPr>
            </w:pPr>
            <w:r>
              <w:rPr>
                <w:rFonts w:ascii="Arial" w:eastAsia="Arial" w:hAnsi="Arial" w:cs="Arial"/>
                <w:color w:val="000000"/>
                <w:spacing w:val="-2"/>
                <w:sz w:val="20"/>
                <w:szCs w:val="20"/>
              </w:rPr>
              <w:t>      • </w:t>
            </w:r>
            <w:r>
              <w:rPr>
                <w:rFonts w:ascii="Arial" w:eastAsia="Arial" w:hAnsi="Arial" w:cs="Arial"/>
                <w:color w:val="000000"/>
                <w:spacing w:val="-2"/>
                <w:sz w:val="20"/>
                <w:szCs w:val="20"/>
              </w:rPr>
              <w:tab/>
              <w:t>Наличие аналитических обзоров, позволяющих быстро ознакомиться с последними изменениями в законодательстве. Обзоры изменения законодательства должны быть структурированы по дате, по тематике, а также разбиваться на подборки, учитывающие специфику деятельности пользователя.</w:t>
            </w:r>
          </w:p>
          <w:p w14:paraId="4AD72925" w14:textId="77777777" w:rsidR="005268D9" w:rsidRDefault="005268D9" w:rsidP="00097B29">
            <w:pPr>
              <w:spacing w:line="232" w:lineRule="auto"/>
              <w:jc w:val="both"/>
              <w:rPr>
                <w:rFonts w:ascii="Arial" w:eastAsia="Arial" w:hAnsi="Arial" w:cs="Arial"/>
                <w:color w:val="000000"/>
                <w:spacing w:val="-2"/>
                <w:sz w:val="20"/>
              </w:rPr>
            </w:pPr>
          </w:p>
        </w:tc>
      </w:tr>
      <w:tr w:rsidR="005268D9" w14:paraId="5680D8D8" w14:textId="77777777" w:rsidTr="00BD250B">
        <w:trPr>
          <w:trHeight w:val="509"/>
        </w:trPr>
        <w:tc>
          <w:tcPr>
            <w:tcW w:w="10717" w:type="dxa"/>
            <w:gridSpan w:val="8"/>
            <w:vMerge/>
          </w:tcPr>
          <w:p w14:paraId="5FA4F611" w14:textId="77777777" w:rsidR="005268D9" w:rsidRDefault="005268D9" w:rsidP="00097B29"/>
        </w:tc>
      </w:tr>
      <w:tr w:rsidR="005268D9" w14:paraId="6518659E" w14:textId="77777777" w:rsidTr="00BD250B">
        <w:trPr>
          <w:trHeight w:val="509"/>
        </w:trPr>
        <w:tc>
          <w:tcPr>
            <w:tcW w:w="10717" w:type="dxa"/>
            <w:gridSpan w:val="8"/>
            <w:vMerge/>
          </w:tcPr>
          <w:p w14:paraId="280BBB2D" w14:textId="77777777" w:rsidR="005268D9" w:rsidRDefault="005268D9" w:rsidP="00097B29"/>
        </w:tc>
      </w:tr>
    </w:tbl>
    <w:p w14:paraId="73FF480B" w14:textId="77777777" w:rsidR="005268D9" w:rsidRDefault="005268D9" w:rsidP="005268D9"/>
    <w:p w14:paraId="63D5D217" w14:textId="77777777" w:rsidR="004E2FE4" w:rsidRPr="004E2FE4" w:rsidRDefault="004E2FE4" w:rsidP="00FD0CFF">
      <w:pPr>
        <w:rPr>
          <w:rFonts w:ascii="Times New Roman" w:hAnsi="Times New Roman" w:cs="Times New Roman"/>
          <w:b/>
          <w:bCs/>
          <w:sz w:val="28"/>
          <w:szCs w:val="28"/>
        </w:rPr>
      </w:pPr>
    </w:p>
    <w:sectPr w:rsidR="004E2FE4" w:rsidRPr="004E2FE4" w:rsidSect="00FD0CFF">
      <w:pgSz w:w="11906" w:h="16838"/>
      <w:pgMar w:top="851" w:right="567" w:bottom="851" w:left="993"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D2456" w14:textId="77777777" w:rsidR="00097B29" w:rsidRDefault="00097B29" w:rsidP="00BF1FAD">
      <w:pPr>
        <w:spacing w:after="0" w:line="240" w:lineRule="auto"/>
      </w:pPr>
      <w:r>
        <w:separator/>
      </w:r>
    </w:p>
  </w:endnote>
  <w:endnote w:type="continuationSeparator" w:id="0">
    <w:p w14:paraId="011526BF" w14:textId="77777777" w:rsidR="00097B29" w:rsidRDefault="00097B29"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13F85" w14:textId="77777777" w:rsidR="00097B29" w:rsidRDefault="00097B29" w:rsidP="00BF1FAD">
      <w:pPr>
        <w:spacing w:after="0" w:line="240" w:lineRule="auto"/>
      </w:pPr>
      <w:r>
        <w:separator/>
      </w:r>
    </w:p>
  </w:footnote>
  <w:footnote w:type="continuationSeparator" w:id="0">
    <w:p w14:paraId="281E0D35" w14:textId="77777777" w:rsidR="00097B29" w:rsidRDefault="00097B29"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58CB"/>
    <w:rsid w:val="00036325"/>
    <w:rsid w:val="0003710E"/>
    <w:rsid w:val="00042455"/>
    <w:rsid w:val="000445F5"/>
    <w:rsid w:val="00062ADB"/>
    <w:rsid w:val="00065E6E"/>
    <w:rsid w:val="00066158"/>
    <w:rsid w:val="0006690E"/>
    <w:rsid w:val="00067B45"/>
    <w:rsid w:val="000709E6"/>
    <w:rsid w:val="00072C9C"/>
    <w:rsid w:val="000772FB"/>
    <w:rsid w:val="000838ED"/>
    <w:rsid w:val="00084C5A"/>
    <w:rsid w:val="00086428"/>
    <w:rsid w:val="00086B98"/>
    <w:rsid w:val="000918AB"/>
    <w:rsid w:val="00091A87"/>
    <w:rsid w:val="00091B91"/>
    <w:rsid w:val="00093CAF"/>
    <w:rsid w:val="0009451B"/>
    <w:rsid w:val="00094BB1"/>
    <w:rsid w:val="000951C1"/>
    <w:rsid w:val="00097B29"/>
    <w:rsid w:val="000A498D"/>
    <w:rsid w:val="000B1343"/>
    <w:rsid w:val="000B24F1"/>
    <w:rsid w:val="000B7928"/>
    <w:rsid w:val="000C2B5B"/>
    <w:rsid w:val="000C6C9B"/>
    <w:rsid w:val="000D4189"/>
    <w:rsid w:val="000E4204"/>
    <w:rsid w:val="000F008D"/>
    <w:rsid w:val="000F2D2F"/>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774D3"/>
    <w:rsid w:val="00186290"/>
    <w:rsid w:val="00186672"/>
    <w:rsid w:val="00195C6C"/>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45E9"/>
    <w:rsid w:val="0020509F"/>
    <w:rsid w:val="00206AB3"/>
    <w:rsid w:val="00207900"/>
    <w:rsid w:val="00211521"/>
    <w:rsid w:val="00213FB4"/>
    <w:rsid w:val="00215321"/>
    <w:rsid w:val="00231A34"/>
    <w:rsid w:val="00233D7E"/>
    <w:rsid w:val="00235BA7"/>
    <w:rsid w:val="00240EB1"/>
    <w:rsid w:val="002510A5"/>
    <w:rsid w:val="00253254"/>
    <w:rsid w:val="00253C37"/>
    <w:rsid w:val="0026385D"/>
    <w:rsid w:val="00266D26"/>
    <w:rsid w:val="00271574"/>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74AA"/>
    <w:rsid w:val="003407C5"/>
    <w:rsid w:val="003508C9"/>
    <w:rsid w:val="00352557"/>
    <w:rsid w:val="003718B6"/>
    <w:rsid w:val="00373824"/>
    <w:rsid w:val="003857BB"/>
    <w:rsid w:val="00386DEF"/>
    <w:rsid w:val="00391D30"/>
    <w:rsid w:val="00392015"/>
    <w:rsid w:val="00395C29"/>
    <w:rsid w:val="0039682D"/>
    <w:rsid w:val="00396EDD"/>
    <w:rsid w:val="003B08F8"/>
    <w:rsid w:val="003C1666"/>
    <w:rsid w:val="003D2EA6"/>
    <w:rsid w:val="003D422F"/>
    <w:rsid w:val="003D6C8F"/>
    <w:rsid w:val="003D79BF"/>
    <w:rsid w:val="003E312E"/>
    <w:rsid w:val="003E3386"/>
    <w:rsid w:val="003E3B68"/>
    <w:rsid w:val="003E48FC"/>
    <w:rsid w:val="003E5439"/>
    <w:rsid w:val="003E581D"/>
    <w:rsid w:val="003E5B1A"/>
    <w:rsid w:val="003E63B1"/>
    <w:rsid w:val="003E6678"/>
    <w:rsid w:val="003E6D94"/>
    <w:rsid w:val="00421DC0"/>
    <w:rsid w:val="00422361"/>
    <w:rsid w:val="0042258E"/>
    <w:rsid w:val="00423C7E"/>
    <w:rsid w:val="00444396"/>
    <w:rsid w:val="00444556"/>
    <w:rsid w:val="00460455"/>
    <w:rsid w:val="00461497"/>
    <w:rsid w:val="00461582"/>
    <w:rsid w:val="0046612A"/>
    <w:rsid w:val="00467C03"/>
    <w:rsid w:val="0048055E"/>
    <w:rsid w:val="00482914"/>
    <w:rsid w:val="00491FF8"/>
    <w:rsid w:val="004A0827"/>
    <w:rsid w:val="004A2E67"/>
    <w:rsid w:val="004B09D9"/>
    <w:rsid w:val="004B5908"/>
    <w:rsid w:val="004C3DC8"/>
    <w:rsid w:val="004C4A2B"/>
    <w:rsid w:val="004D0139"/>
    <w:rsid w:val="004D0F83"/>
    <w:rsid w:val="004D1BC1"/>
    <w:rsid w:val="004D5B3E"/>
    <w:rsid w:val="004E177D"/>
    <w:rsid w:val="004E2FE4"/>
    <w:rsid w:val="004F3A24"/>
    <w:rsid w:val="004F3C7E"/>
    <w:rsid w:val="0050027A"/>
    <w:rsid w:val="005004C5"/>
    <w:rsid w:val="005015EC"/>
    <w:rsid w:val="00522123"/>
    <w:rsid w:val="0052226C"/>
    <w:rsid w:val="0052401C"/>
    <w:rsid w:val="005268D9"/>
    <w:rsid w:val="005312B6"/>
    <w:rsid w:val="00533B07"/>
    <w:rsid w:val="005378DC"/>
    <w:rsid w:val="005427E3"/>
    <w:rsid w:val="00545DDB"/>
    <w:rsid w:val="005464C5"/>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E1B7C"/>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97E6E"/>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7E2B"/>
    <w:rsid w:val="00722378"/>
    <w:rsid w:val="007337B8"/>
    <w:rsid w:val="00734A2C"/>
    <w:rsid w:val="00743536"/>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5F12"/>
    <w:rsid w:val="008261C8"/>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3173"/>
    <w:rsid w:val="008D49D6"/>
    <w:rsid w:val="008F1F94"/>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62A35"/>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E5622"/>
    <w:rsid w:val="009F06C0"/>
    <w:rsid w:val="009F14A1"/>
    <w:rsid w:val="00A008C2"/>
    <w:rsid w:val="00A02B1C"/>
    <w:rsid w:val="00A03B60"/>
    <w:rsid w:val="00A16EBE"/>
    <w:rsid w:val="00A17C49"/>
    <w:rsid w:val="00A24713"/>
    <w:rsid w:val="00A35A28"/>
    <w:rsid w:val="00A36411"/>
    <w:rsid w:val="00A37AC1"/>
    <w:rsid w:val="00A410D7"/>
    <w:rsid w:val="00A43647"/>
    <w:rsid w:val="00A522FE"/>
    <w:rsid w:val="00A54F72"/>
    <w:rsid w:val="00A56D43"/>
    <w:rsid w:val="00A57930"/>
    <w:rsid w:val="00A6356A"/>
    <w:rsid w:val="00A713A1"/>
    <w:rsid w:val="00A76542"/>
    <w:rsid w:val="00A7757F"/>
    <w:rsid w:val="00A8183C"/>
    <w:rsid w:val="00A81D94"/>
    <w:rsid w:val="00A87DB4"/>
    <w:rsid w:val="00A9543E"/>
    <w:rsid w:val="00AA3731"/>
    <w:rsid w:val="00AB05A8"/>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250B"/>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547"/>
    <w:rsid w:val="00D34959"/>
    <w:rsid w:val="00D35530"/>
    <w:rsid w:val="00D37B89"/>
    <w:rsid w:val="00D40123"/>
    <w:rsid w:val="00D5646C"/>
    <w:rsid w:val="00D63BFB"/>
    <w:rsid w:val="00D64C24"/>
    <w:rsid w:val="00D67B9E"/>
    <w:rsid w:val="00D738A7"/>
    <w:rsid w:val="00D8315C"/>
    <w:rsid w:val="00D903C8"/>
    <w:rsid w:val="00D960D5"/>
    <w:rsid w:val="00DA0795"/>
    <w:rsid w:val="00DA372B"/>
    <w:rsid w:val="00DA7934"/>
    <w:rsid w:val="00DB1128"/>
    <w:rsid w:val="00DB7CB7"/>
    <w:rsid w:val="00DC266A"/>
    <w:rsid w:val="00DD5A20"/>
    <w:rsid w:val="00DD634B"/>
    <w:rsid w:val="00DE70C6"/>
    <w:rsid w:val="00E02AFA"/>
    <w:rsid w:val="00E02FD5"/>
    <w:rsid w:val="00E10378"/>
    <w:rsid w:val="00E1165F"/>
    <w:rsid w:val="00E14977"/>
    <w:rsid w:val="00E15A69"/>
    <w:rsid w:val="00E16685"/>
    <w:rsid w:val="00E16DF3"/>
    <w:rsid w:val="00E211F7"/>
    <w:rsid w:val="00E251CA"/>
    <w:rsid w:val="00E277F6"/>
    <w:rsid w:val="00E331BA"/>
    <w:rsid w:val="00E37A05"/>
    <w:rsid w:val="00E43262"/>
    <w:rsid w:val="00E468F0"/>
    <w:rsid w:val="00E54627"/>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A7A"/>
    <w:rsid w:val="00F01CC2"/>
    <w:rsid w:val="00F038B0"/>
    <w:rsid w:val="00F07D53"/>
    <w:rsid w:val="00F22039"/>
    <w:rsid w:val="00F24C5F"/>
    <w:rsid w:val="00F34116"/>
    <w:rsid w:val="00F437D9"/>
    <w:rsid w:val="00F51B0E"/>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70DB"/>
    <w:rsid w:val="00FD0AC5"/>
    <w:rsid w:val="00FD0CFF"/>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4BB86-DB2E-4762-B1CC-51E906FAC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60</Pages>
  <Words>24039</Words>
  <Characters>137023</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9</cp:revision>
  <cp:lastPrinted>2026-08-06T10:12:00Z</cp:lastPrinted>
  <dcterms:created xsi:type="dcterms:W3CDTF">2026-08-06T08:27:00Z</dcterms:created>
  <dcterms:modified xsi:type="dcterms:W3CDTF">2026-08-06T11:58:00Z</dcterms:modified>
</cp:coreProperties>
</file>